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D" w:rsidRPr="007B54DD" w:rsidRDefault="007B54DD" w:rsidP="007B54DD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Основные понятия трудового права</w: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color w:val="000000"/>
          <w:sz w:val="24"/>
          <w:szCs w:val="24"/>
        </w:rPr>
        <w:t>В  Трудовом кодексе РФ приведены следующие термины и определения, относящиеся к трудовому праву: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B54DD">
        <w:rPr>
          <w:b/>
          <w:bCs/>
          <w:color w:val="000000"/>
          <w:sz w:val="24"/>
          <w:szCs w:val="24"/>
        </w:rPr>
        <w:t>Трудовые отношения</w:t>
      </w:r>
      <w:r w:rsidRPr="007B54DD">
        <w:rPr>
          <w:color w:val="000000"/>
          <w:sz w:val="24"/>
          <w:szCs w:val="24"/>
        </w:rPr>
        <w:t> – 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 и  о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 (ст. 15 Трудового кодекса РФ).</w:t>
      </w:r>
      <w:proofErr w:type="gramEnd"/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Социальное партнерство</w:t>
      </w:r>
      <w:r w:rsidRPr="007B54DD">
        <w:rPr>
          <w:color w:val="000000"/>
          <w:sz w:val="24"/>
          <w:szCs w:val="24"/>
        </w:rPr>
        <w:t> –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  работников и работодателей по вопросам регулирования трудовых отношений и иных непосредственно связанных с ними отношений (ст. 23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Коллективный договор</w:t>
      </w:r>
      <w:r w:rsidRPr="007B54DD">
        <w:rPr>
          <w:color w:val="000000"/>
          <w:sz w:val="24"/>
          <w:szCs w:val="24"/>
        </w:rPr>
        <w:t> – правовой акт, регулирующий социально-трудовые отношения в организации и заключаемый работниками и работодателем в лице их представителей (ст. 40 Трудового кодекса РФ). 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28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B54DD">
        <w:rPr>
          <w:b/>
          <w:bCs/>
          <w:color w:val="000000"/>
          <w:sz w:val="24"/>
          <w:szCs w:val="24"/>
        </w:rPr>
        <w:t>Трудовой договор</w:t>
      </w:r>
      <w:r w:rsidRPr="007B54DD">
        <w:rPr>
          <w:color w:val="000000"/>
          <w:sz w:val="24"/>
          <w:szCs w:val="24"/>
        </w:rPr>
        <w:t> 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</w:t>
      </w:r>
      <w:proofErr w:type="gramEnd"/>
      <w:r w:rsidRPr="007B54DD">
        <w:rPr>
          <w:color w:val="000000"/>
          <w:sz w:val="24"/>
          <w:szCs w:val="24"/>
        </w:rPr>
        <w:t> трудовую функцию, соблюдать действующие в организации правила внутреннего трудового распорядка (ст. 56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Персональные данные работника</w:t>
      </w:r>
      <w:r w:rsidRPr="007B54DD">
        <w:rPr>
          <w:color w:val="000000"/>
          <w:sz w:val="24"/>
          <w:szCs w:val="24"/>
        </w:rPr>
        <w:t> – информация, необходимая работодателю в связи с трудовыми отношениями и касающаяся конкретного работника.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Рабочее время</w:t>
      </w:r>
      <w:r w:rsidRPr="007B54DD">
        <w:rPr>
          <w:color w:val="000000"/>
          <w:sz w:val="24"/>
          <w:szCs w:val="24"/>
        </w:rPr>
        <w:t> 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 (ст. 91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lastRenderedPageBreak/>
        <w:t>Время отдыха</w:t>
      </w:r>
      <w:r w:rsidRPr="007B54DD">
        <w:rPr>
          <w:color w:val="000000"/>
          <w:sz w:val="24"/>
          <w:szCs w:val="24"/>
        </w:rPr>
        <w:t> – время, в течение которого работник свободен от исполнения трудовых обязанностей и которое он может использовать по своему усмотрению (ст. 106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2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Оплата труда</w:t>
      </w:r>
      <w:r w:rsidRPr="007B54DD">
        <w:rPr>
          <w:color w:val="000000"/>
          <w:sz w:val="24"/>
          <w:szCs w:val="24"/>
        </w:rPr>
        <w:t> –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коллективными договорами, соглашениями, локальными нормативными актами и трудовыми договорами (ст. 129 Трудового кодекса РФ).</w: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Заработная плата</w:t>
      </w:r>
      <w:r w:rsidRPr="007B54DD">
        <w:rPr>
          <w:color w:val="000000"/>
          <w:sz w:val="24"/>
          <w:szCs w:val="24"/>
        </w:rPr>
        <w:t> 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 (ст. 129 Трудового кодекса РФ).  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Минимальная заработная плата (минимальный </w:t>
      </w:r>
      <w:proofErr w:type="gramStart"/>
      <w:r w:rsidRPr="007B54DD">
        <w:rPr>
          <w:b/>
          <w:bCs/>
          <w:color w:val="000000"/>
          <w:sz w:val="24"/>
          <w:szCs w:val="24"/>
        </w:rPr>
        <w:t>размер оплаты труда</w:t>
      </w:r>
      <w:proofErr w:type="gramEnd"/>
      <w:r w:rsidRPr="007B54DD">
        <w:rPr>
          <w:b/>
          <w:bCs/>
          <w:color w:val="000000"/>
          <w:sz w:val="24"/>
          <w:szCs w:val="24"/>
        </w:rPr>
        <w:t>)</w:t>
      </w:r>
      <w:r w:rsidRPr="007B54DD">
        <w:rPr>
          <w:color w:val="000000"/>
          <w:sz w:val="24"/>
          <w:szCs w:val="24"/>
        </w:rPr>
        <w:t> – гарантируемый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 (ст. 129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4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Гарантии</w:t>
      </w:r>
      <w:r w:rsidRPr="007B54DD">
        <w:rPr>
          <w:color w:val="000000"/>
          <w:sz w:val="24"/>
          <w:szCs w:val="24"/>
        </w:rPr>
        <w:t> – средства, способы и условия, с помощью которых обеспечивается осуществление предоставленных работникам прав в области социально-трудовых отношений (ст. 164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5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Компенсации</w:t>
      </w:r>
      <w:r w:rsidRPr="007B54DD">
        <w:rPr>
          <w:color w:val="000000"/>
          <w:sz w:val="24"/>
          <w:szCs w:val="24"/>
        </w:rPr>
        <w:t> – денежные выплаты, установленные в целях возмещения работникам затрат, связанных с исполнением ими трудовых или иных предусмотренных федеральным законом обязанностей (ст. 164 Трудового кодекса РФ).</w:t>
      </w:r>
    </w:p>
    <w:p w:rsidR="007B54DD" w:rsidRPr="007B54DD" w:rsidRDefault="007B54DD" w:rsidP="007B54DD">
      <w:pPr>
        <w:jc w:val="center"/>
        <w:rPr>
          <w:color w:val="000000"/>
          <w:sz w:val="24"/>
          <w:szCs w:val="24"/>
        </w:rPr>
      </w:pPr>
      <w:r w:rsidRPr="007B54DD">
        <w:rPr>
          <w:color w:val="000000"/>
          <w:sz w:val="24"/>
          <w:szCs w:val="24"/>
        </w:rPr>
        <w:pict>
          <v:rect id="_x0000_i1036" style="width:467.75pt;height:1.5pt" o:hralign="center" o:hrstd="t" o:hrnoshade="t" o:hr="t" fillcolor="#333" stroked="f"/>
        </w:pict>
      </w:r>
    </w:p>
    <w:p w:rsidR="007B54DD" w:rsidRPr="007B54DD" w:rsidRDefault="007B54DD" w:rsidP="007B54DD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B54DD">
        <w:rPr>
          <w:b/>
          <w:bCs/>
          <w:color w:val="000000"/>
          <w:sz w:val="24"/>
          <w:szCs w:val="24"/>
        </w:rPr>
        <w:t>Дисциплина труда</w:t>
      </w:r>
      <w:r w:rsidRPr="007B54DD">
        <w:rPr>
          <w:color w:val="000000"/>
          <w:sz w:val="24"/>
          <w:szCs w:val="24"/>
        </w:rPr>
        <w:t> –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локальными нормативными актами организации (ст. 189 Трудового кодекса РФ).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B"/>
    <w:rsid w:val="00327DDD"/>
    <w:rsid w:val="00390917"/>
    <w:rsid w:val="007B54DD"/>
    <w:rsid w:val="008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2020-04-22T07:57:00Z</dcterms:created>
  <dcterms:modified xsi:type="dcterms:W3CDTF">2020-04-22T08:01:00Z</dcterms:modified>
</cp:coreProperties>
</file>