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6" w:rsidRPr="001849B6" w:rsidRDefault="001849B6" w:rsidP="001849B6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</w:t>
      </w:r>
    </w:p>
    <w:p w:rsidR="001849B6" w:rsidRPr="001849B6" w:rsidRDefault="001849B6" w:rsidP="001849B6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 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Общие положения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Согласно статье 1 федерального закона от 16.07.1999 № 165-ФЗ «Об основах обязательного социального страхования» (далее – федеральный закон 16.07.1999</w:t>
      </w:r>
      <w:r w:rsidRPr="001849B6">
        <w:rPr>
          <w:color w:val="000000"/>
          <w:sz w:val="24"/>
          <w:szCs w:val="24"/>
        </w:rPr>
        <w:br/>
        <w:t>№ 165-ФЗ):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Обязательное социальное страхование</w:t>
      </w:r>
      <w:r w:rsidRPr="001849B6">
        <w:rPr>
          <w:color w:val="000000"/>
          <w:sz w:val="24"/>
          <w:szCs w:val="24"/>
        </w:rPr>
        <w:t> –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том числе по независящим от них обстоятельствам.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Каждый работник имеет право на обязательное социальное страхование от несчастных случаев на производстве и профессиональных заболеваний в соответствии со статьей 219 главы 36 Трудового кодекса РФ. 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 является видом социального страхования и регулируется федеральным законом от 24.07.1998 № 125-ФЗ.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8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В рамках данного закона заявленные в его наименовании понятия трактуются следующим образом:</w:t>
      </w:r>
    </w:p>
    <w:p w:rsidR="001849B6" w:rsidRPr="001849B6" w:rsidRDefault="001849B6" w:rsidP="001849B6">
      <w:pPr>
        <w:spacing w:line="253" w:lineRule="atLeast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1.</w:t>
      </w:r>
      <w:r w:rsidRPr="001849B6">
        <w:rPr>
          <w:color w:val="000000"/>
          <w:sz w:val="14"/>
          <w:szCs w:val="14"/>
        </w:rPr>
        <w:t>      </w:t>
      </w:r>
      <w:r w:rsidRPr="001849B6">
        <w:rPr>
          <w:b/>
          <w:bCs/>
          <w:color w:val="000000"/>
          <w:sz w:val="24"/>
          <w:szCs w:val="24"/>
        </w:rPr>
        <w:t>Несчастный случай на производстве</w:t>
      </w:r>
      <w:r w:rsidRPr="001849B6">
        <w:rPr>
          <w:color w:val="000000"/>
          <w:sz w:val="24"/>
          <w:szCs w:val="24"/>
        </w:rPr>
        <w:t> – событие,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 </w:t>
      </w:r>
      <w:proofErr w:type="gramStart"/>
      <w:r w:rsidRPr="001849B6">
        <w:rPr>
          <w:color w:val="000000"/>
          <w:sz w:val="24"/>
          <w:szCs w:val="24"/>
        </w:rPr>
        <w:t>случаях</w:t>
      </w:r>
      <w:proofErr w:type="gramEnd"/>
      <w:r w:rsidRPr="001849B6">
        <w:rPr>
          <w:color w:val="000000"/>
          <w:sz w:val="24"/>
          <w:szCs w:val="24"/>
        </w:rPr>
        <w:t> как на территории страхователя, так и за ее пределами либо во время следования к месту работы или возвращения с места работы на транспорте, предоставленном страхователем, и которое повлекло необходимость перевода застрахованного на другую работу, временную или стойкую утрату им профессиональной трудоспособности либо его смерть;</w:t>
      </w:r>
    </w:p>
    <w:p w:rsidR="001849B6" w:rsidRPr="001849B6" w:rsidRDefault="001849B6" w:rsidP="001849B6">
      <w:pPr>
        <w:spacing w:after="200" w:line="253" w:lineRule="atLeast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2.</w:t>
      </w:r>
      <w:r w:rsidRPr="001849B6">
        <w:rPr>
          <w:color w:val="000000"/>
          <w:sz w:val="14"/>
          <w:szCs w:val="14"/>
        </w:rPr>
        <w:t>      </w:t>
      </w:r>
      <w:proofErr w:type="gramStart"/>
      <w:r w:rsidRPr="001849B6">
        <w:rPr>
          <w:b/>
          <w:bCs/>
          <w:color w:val="000000"/>
          <w:sz w:val="24"/>
          <w:szCs w:val="24"/>
        </w:rPr>
        <w:t>Профессиональное заболевание</w:t>
      </w:r>
      <w:r w:rsidRPr="001849B6">
        <w:rPr>
          <w:color w:val="000000"/>
          <w:sz w:val="24"/>
          <w:szCs w:val="24"/>
        </w:rPr>
        <w:t> – хроническое или острое заболевание застрахованного, являющееся результатом воздействия на него вредного (вредных) производственного (производственных) фактора (факторов) и повлекшее временную или стойкую утрату им профессиональной трудоспособности.</w:t>
      </w:r>
      <w:proofErr w:type="gramEnd"/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29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Обязательному социальному страхованию от несчастных случаев на производстве и профессиональных заболеваний подлежат:</w:t>
      </w:r>
    </w:p>
    <w:p w:rsidR="001849B6" w:rsidRPr="001849B6" w:rsidRDefault="001849B6" w:rsidP="001849B6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физические лица, выполняющие работу на основании трудового договора (контракта), заключенного со страхователем;</w:t>
      </w:r>
    </w:p>
    <w:p w:rsidR="001849B6" w:rsidRPr="001849B6" w:rsidRDefault="001849B6" w:rsidP="001849B6">
      <w:pPr>
        <w:numPr>
          <w:ilvl w:val="0"/>
          <w:numId w:val="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lastRenderedPageBreak/>
        <w:t>физические лица, осужденные к лишению свободы и привлекаемые к труду страхователем.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0" style="width:431.75pt;height:1.5pt" o:hralign="center" o:hrstd="t" o:hrnoshade="t" o:hr="t" fillcolor="#333" stroked="f"/>
        </w:pict>
      </w:r>
    </w:p>
    <w:p w:rsidR="001849B6" w:rsidRPr="009B1852" w:rsidRDefault="001849B6" w:rsidP="001849B6">
      <w:pPr>
        <w:spacing w:after="200" w:line="312" w:lineRule="atLeast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 xml:space="preserve">Физические лица, выполняющие работу на основании гражданско-правового договора, подлежат обязательному социальному страхованию от несчастных случаев на производстве и профессиональных заболеваний, </w:t>
      </w:r>
      <w:bookmarkStart w:id="0" w:name="_GoBack"/>
      <w:r w:rsidRPr="009B1852">
        <w:rPr>
          <w:i/>
          <w:color w:val="000000"/>
          <w:sz w:val="24"/>
          <w:szCs w:val="24"/>
        </w:rPr>
        <w:t>если в соответствии с указанным договором страхователь обязан уплачивать страховщику страховые взносы.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 w:rsidRPr="009B1852">
        <w:rPr>
          <w:i/>
          <w:color w:val="000000"/>
          <w:sz w:val="24"/>
          <w:szCs w:val="24"/>
        </w:rPr>
        <w:pict>
          <v:rect id="_x0000_i1031" style="width:467.75pt;height:1.5pt" o:hralign="center" o:hrstd="t" o:hrnoshade="t" o:hr="t" fillcolor="#333" stroked="f"/>
        </w:pict>
      </w:r>
      <w:bookmarkEnd w:id="0"/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счет:</w:t>
      </w:r>
    </w:p>
    <w:p w:rsidR="001849B6" w:rsidRPr="001849B6" w:rsidRDefault="001849B6" w:rsidP="001849B6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Обязательных страховых взносов страхователей;</w:t>
      </w:r>
    </w:p>
    <w:p w:rsidR="001849B6" w:rsidRPr="001849B6" w:rsidRDefault="001849B6" w:rsidP="001849B6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Взыскиваемых штрафов и пени;</w:t>
      </w:r>
    </w:p>
    <w:p w:rsidR="001849B6" w:rsidRPr="001849B6" w:rsidRDefault="001849B6" w:rsidP="001849B6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Капитализированных платежей, поступивших в случае ликвидации страхователей;</w:t>
      </w:r>
    </w:p>
    <w:p w:rsidR="001849B6" w:rsidRPr="001849B6" w:rsidRDefault="001849B6" w:rsidP="001849B6">
      <w:pPr>
        <w:numPr>
          <w:ilvl w:val="0"/>
          <w:numId w:val="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Иных поступлений, не противоречащих законодательству РФ.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2" style="width:431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Основной обязанностью страхователя в этой сфере является уплата страховых взносов - обязательных платежей по обязательному социальному страхованию от несчастных случаев на производстве и профессиональных заболеваний, рассчитанных исходя из страхового тарифа, скидки (надбавки) к страховому тарифу, который страхователь обязан внести страховщику.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Страховые тарифы, в соответствии с которыми формируются размеры страховых взносов, устанавливаются федеральным законом от 02.12.2013 № 323-ФЗ «О страховых тарифах на обязательное социальное страхование от несчастных случаев на производстве и профессиональных заболеваний на 2014 год и на плановый период 2015 и 2016 годов».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3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В соответствии с федеральным законом от 24.07.1998 № 125-ФЗ,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предусматривает:</w:t>
      </w:r>
    </w:p>
    <w:p w:rsidR="001849B6" w:rsidRPr="001849B6" w:rsidRDefault="001849B6" w:rsidP="001849B6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обеспечение социальной защиты застрахованных и экономической заинтересованности субъектов страхования в снижении профессионального риска;</w:t>
      </w:r>
    </w:p>
    <w:p w:rsidR="001849B6" w:rsidRPr="001849B6" w:rsidRDefault="001849B6" w:rsidP="001849B6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49B6">
        <w:rPr>
          <w:color w:val="000000"/>
          <w:sz w:val="24"/>
          <w:szCs w:val="24"/>
        </w:rPr>
        <w:t>возмещение вреда, причиненного жизни и здоровью застрахованного при исполнении им обязанностей по трудовому договору и в иных установленных федеральным законом случаях, путем предоставления застрахованному в полном объеме всех необходимых видов обеспечения по страхованию, в том числе оплату расходов на медицинскую, социальную и профессиональную реабилитацию;</w:t>
      </w:r>
      <w:proofErr w:type="gramEnd"/>
    </w:p>
    <w:p w:rsidR="001849B6" w:rsidRPr="001849B6" w:rsidRDefault="001849B6" w:rsidP="001849B6">
      <w:pPr>
        <w:numPr>
          <w:ilvl w:val="0"/>
          <w:numId w:val="3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обеспечение предупредительных мер по сокращению производственного травматизма и профессиональных заболеваний.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4" style="width:431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lastRenderedPageBreak/>
        <w:t>Обеспечение по страхованию осуществляется нескольким способами: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Во-первых</w:t>
      </w:r>
      <w:r w:rsidRPr="001849B6">
        <w:rPr>
          <w:color w:val="000000"/>
          <w:sz w:val="24"/>
          <w:szCs w:val="24"/>
        </w:rPr>
        <w:t>, в виде пособия по временной нетрудоспособности,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заболеваний. Пособие по временной нетрудоспособности в связи с несчастным случаем на производстве или профессиональным заболеванием выплачивается </w:t>
      </w:r>
      <w:proofErr w:type="gramStart"/>
      <w:r w:rsidRPr="001849B6">
        <w:rPr>
          <w:color w:val="000000"/>
          <w:sz w:val="24"/>
          <w:szCs w:val="24"/>
        </w:rPr>
        <w:t>застрахованному</w:t>
      </w:r>
      <w:proofErr w:type="gramEnd"/>
      <w:r w:rsidRPr="001849B6">
        <w:rPr>
          <w:color w:val="000000"/>
          <w:sz w:val="24"/>
          <w:szCs w:val="24"/>
        </w:rPr>
        <w:t> в размере 100 % его среднего заработка, исчисленного в соответствии с законодательством РФ о пособиях по временной нетрудоспособности.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5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Во-вторых</w:t>
      </w:r>
      <w:r w:rsidRPr="001849B6">
        <w:rPr>
          <w:color w:val="000000"/>
          <w:sz w:val="24"/>
          <w:szCs w:val="24"/>
        </w:rPr>
        <w:t>, в виде страховых выплат:</w:t>
      </w:r>
    </w:p>
    <w:p w:rsidR="001849B6" w:rsidRPr="001849B6" w:rsidRDefault="001849B6" w:rsidP="001849B6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единовременной страховой выплаты </w:t>
      </w:r>
      <w:proofErr w:type="gramStart"/>
      <w:r w:rsidRPr="001849B6">
        <w:rPr>
          <w:color w:val="000000"/>
          <w:sz w:val="24"/>
          <w:szCs w:val="24"/>
        </w:rPr>
        <w:t>застрахованному</w:t>
      </w:r>
      <w:proofErr w:type="gramEnd"/>
      <w:r w:rsidRPr="001849B6">
        <w:rPr>
          <w:color w:val="000000"/>
          <w:sz w:val="24"/>
          <w:szCs w:val="24"/>
        </w:rPr>
        <w:t> либо лицам, имеющим право на получение такой выплаты в случае его смерти;</w:t>
      </w:r>
    </w:p>
    <w:p w:rsidR="001849B6" w:rsidRPr="001849B6" w:rsidRDefault="001849B6" w:rsidP="001849B6">
      <w:pPr>
        <w:numPr>
          <w:ilvl w:val="0"/>
          <w:numId w:val="4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ежемесячных страховых выплат застрахованному лицу, либо лицам, имеющим право на получение таких выплат в случае его смерти.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6" style="width:431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В третьих</w:t>
      </w:r>
      <w:r w:rsidRPr="001849B6">
        <w:rPr>
          <w:color w:val="000000"/>
          <w:sz w:val="24"/>
          <w:szCs w:val="24"/>
        </w:rPr>
        <w:t>,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случая, </w:t>
      </w:r>
      <w:proofErr w:type="gramStart"/>
      <w:r w:rsidRPr="001849B6">
        <w:rPr>
          <w:color w:val="000000"/>
          <w:sz w:val="24"/>
          <w:szCs w:val="24"/>
        </w:rPr>
        <w:t>на</w:t>
      </w:r>
      <w:proofErr w:type="gramEnd"/>
      <w:r w:rsidRPr="001849B6">
        <w:rPr>
          <w:color w:val="000000"/>
          <w:sz w:val="24"/>
          <w:szCs w:val="24"/>
        </w:rPr>
        <w:t>:</w:t>
      </w:r>
    </w:p>
    <w:p w:rsidR="001849B6" w:rsidRPr="001849B6" w:rsidRDefault="001849B6" w:rsidP="001849B6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49B6">
        <w:rPr>
          <w:color w:val="000000"/>
          <w:sz w:val="24"/>
          <w:szCs w:val="24"/>
        </w:rPr>
        <w:t>лечение застрахованного,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трудоспособности;</w:t>
      </w:r>
      <w:proofErr w:type="gramEnd"/>
    </w:p>
    <w:p w:rsidR="001849B6" w:rsidRPr="001849B6" w:rsidRDefault="001849B6" w:rsidP="001849B6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приобретение лекарств, изделий медицинского назначения и индивидуального ухода;</w:t>
      </w:r>
    </w:p>
    <w:p w:rsidR="001849B6" w:rsidRPr="001849B6" w:rsidRDefault="001849B6" w:rsidP="001849B6">
      <w:pPr>
        <w:numPr>
          <w:ilvl w:val="0"/>
          <w:numId w:val="5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посторонний (специальный медицинский и бытовой) уход за </w:t>
      </w:r>
      <w:proofErr w:type="gramStart"/>
      <w:r w:rsidRPr="001849B6">
        <w:rPr>
          <w:color w:val="000000"/>
          <w:sz w:val="24"/>
          <w:szCs w:val="24"/>
        </w:rPr>
        <w:t>застрахованным</w:t>
      </w:r>
      <w:proofErr w:type="gramEnd"/>
      <w:r w:rsidRPr="001849B6">
        <w:rPr>
          <w:color w:val="000000"/>
          <w:sz w:val="24"/>
          <w:szCs w:val="24"/>
        </w:rPr>
        <w:t>, в том числе осуществляемый членами его семьи, и других случаях, предусмотренных подп. 3 п. 1 ст. 8 федерального закона от 24.07.1998 № 125-ФЗ.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7" style="width:431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Размер единовременной страховой выплаты</w:t>
      </w:r>
      <w:r w:rsidRPr="001849B6">
        <w:rPr>
          <w:color w:val="000000"/>
          <w:sz w:val="24"/>
          <w:szCs w:val="24"/>
        </w:rPr>
        <w:t> определяется в соответствии со степенью утраты застрахованным профессиональной трудоспособности исходя из максимальной суммы, установленной федеральным законом о бюджете Фонда социального страхования РФ на очередной финансовый год.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В случае смерти </w:t>
      </w:r>
      <w:proofErr w:type="gramStart"/>
      <w:r w:rsidRPr="001849B6">
        <w:rPr>
          <w:color w:val="000000"/>
          <w:sz w:val="24"/>
          <w:szCs w:val="24"/>
        </w:rPr>
        <w:t>застрахованного</w:t>
      </w:r>
      <w:proofErr w:type="gramEnd"/>
      <w:r w:rsidRPr="001849B6">
        <w:rPr>
          <w:color w:val="000000"/>
          <w:sz w:val="24"/>
          <w:szCs w:val="24"/>
        </w:rPr>
        <w:t> единовременная страховая выплата устанавливается в размере, равном указанной максимальной сумме. В местностях, где установлены районные коэффициенты, процентные надбавки к заработной плате, размер единовременной страховой выплаты определяется с учетом этих коэффициентов и надбавок.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Степень утраты застрахованным профессиональной трудоспособности устанавливается учреждением </w:t>
      </w:r>
      <w:proofErr w:type="gramStart"/>
      <w:r w:rsidRPr="001849B6">
        <w:rPr>
          <w:color w:val="000000"/>
          <w:sz w:val="24"/>
          <w:szCs w:val="24"/>
        </w:rPr>
        <w:t>медико-социальной</w:t>
      </w:r>
      <w:proofErr w:type="gramEnd"/>
      <w:r w:rsidRPr="001849B6">
        <w:rPr>
          <w:color w:val="000000"/>
          <w:sz w:val="24"/>
          <w:szCs w:val="24"/>
        </w:rPr>
        <w:t> экспертизы. 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lastRenderedPageBreak/>
        <w:t>Порядок 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РФ (см. постановление Правительства РФ от 16.10.2000 № 789 «Об утверждении </w:t>
      </w:r>
      <w:proofErr w:type="gramStart"/>
      <w:r w:rsidRPr="001849B6">
        <w:rPr>
          <w:color w:val="000000"/>
          <w:sz w:val="24"/>
          <w:szCs w:val="24"/>
        </w:rPr>
        <w:t>Правил установления степени утраты профессиональной трудоспособности</w:t>
      </w:r>
      <w:proofErr w:type="gramEnd"/>
      <w:r w:rsidRPr="001849B6">
        <w:rPr>
          <w:color w:val="000000"/>
          <w:sz w:val="24"/>
          <w:szCs w:val="24"/>
        </w:rPr>
        <w:t> в результате несчастных случаев на производстве и профессиональных заболеваний»).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8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Размер ежемесячной страховой выплаты</w:t>
      </w:r>
      <w:r w:rsidRPr="001849B6">
        <w:rPr>
          <w:color w:val="000000"/>
          <w:sz w:val="24"/>
          <w:szCs w:val="24"/>
        </w:rPr>
        <w:t> определяется как доля среднего месячного заработка застрахованного, исчисленная в соответствии со степенью утраты им профессиональной трудоспособности.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Все виды заработка учитываются в суммах, начисленных до удержания налогов, уплаты сборов и других обязательных платежей.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В местностях, где установлены районные коэффициенты, процентные надбавки к заработной плате, размер ежемесячной страховой выплаты определяется с учетом этих коэффициентов и надбавок.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39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Права, обязанности и ответственность страхователя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0" style="width:467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Страхователь имеет право:</w:t>
      </w:r>
    </w:p>
    <w:p w:rsidR="001849B6" w:rsidRPr="001849B6" w:rsidRDefault="001849B6" w:rsidP="001849B6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участвовать в установлении ему надбавок (скидок) к тарифу;</w:t>
      </w:r>
    </w:p>
    <w:p w:rsidR="001849B6" w:rsidRPr="001849B6" w:rsidRDefault="001849B6" w:rsidP="001849B6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требовать участия органа исполнительной власти по труду в проверке правильности установления ему надбавок (скидок);</w:t>
      </w:r>
    </w:p>
    <w:p w:rsidR="001849B6" w:rsidRPr="001849B6" w:rsidRDefault="001849B6" w:rsidP="001849B6">
      <w:pPr>
        <w:numPr>
          <w:ilvl w:val="0"/>
          <w:numId w:val="6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защищать права и интересы свои и </w:t>
      </w:r>
      <w:proofErr w:type="gramStart"/>
      <w:r w:rsidRPr="001849B6">
        <w:rPr>
          <w:color w:val="000000"/>
          <w:sz w:val="24"/>
          <w:szCs w:val="24"/>
        </w:rPr>
        <w:t>застрахованных</w:t>
      </w:r>
      <w:proofErr w:type="gramEnd"/>
      <w:r w:rsidRPr="001849B6">
        <w:rPr>
          <w:color w:val="000000"/>
          <w:sz w:val="24"/>
          <w:szCs w:val="24"/>
        </w:rPr>
        <w:t>, в </w:t>
      </w:r>
      <w:proofErr w:type="spellStart"/>
      <w:r w:rsidRPr="001849B6">
        <w:rPr>
          <w:color w:val="000000"/>
          <w:sz w:val="24"/>
          <w:szCs w:val="24"/>
        </w:rPr>
        <w:t>т.ч</w:t>
      </w:r>
      <w:proofErr w:type="spellEnd"/>
      <w:r w:rsidRPr="001849B6">
        <w:rPr>
          <w:color w:val="000000"/>
          <w:sz w:val="24"/>
          <w:szCs w:val="24"/>
        </w:rPr>
        <w:t>. в суде.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1" style="width:431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Страхователь обязан:</w:t>
      </w:r>
    </w:p>
    <w:p w:rsidR="001849B6" w:rsidRPr="001849B6" w:rsidRDefault="001849B6" w:rsidP="001849B6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направлять </w:t>
      </w:r>
      <w:proofErr w:type="gramStart"/>
      <w:r w:rsidRPr="001849B6">
        <w:rPr>
          <w:color w:val="000000"/>
          <w:sz w:val="24"/>
          <w:szCs w:val="24"/>
        </w:rPr>
        <w:t>застрахованного</w:t>
      </w:r>
      <w:proofErr w:type="gramEnd"/>
      <w:r w:rsidRPr="001849B6">
        <w:rPr>
          <w:color w:val="000000"/>
          <w:sz w:val="24"/>
          <w:szCs w:val="24"/>
        </w:rPr>
        <w:t> в МСЭК на освидетельствование (переосвидетельствование) в установленные МСЭК сроки;</w:t>
      </w:r>
    </w:p>
    <w:p w:rsidR="001849B6" w:rsidRPr="001849B6" w:rsidRDefault="001849B6" w:rsidP="001849B6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предоставлять </w:t>
      </w:r>
      <w:proofErr w:type="gramStart"/>
      <w:r w:rsidRPr="001849B6">
        <w:rPr>
          <w:color w:val="000000"/>
          <w:sz w:val="24"/>
          <w:szCs w:val="24"/>
        </w:rPr>
        <w:t>застрахованному</w:t>
      </w:r>
      <w:proofErr w:type="gramEnd"/>
      <w:r w:rsidRPr="001849B6">
        <w:rPr>
          <w:color w:val="000000"/>
          <w:sz w:val="24"/>
          <w:szCs w:val="24"/>
        </w:rPr>
        <w:t>, нуждающемуся в лечении, оплачиваемый отпуск для санаторно-курортного лечения;</w:t>
      </w:r>
    </w:p>
    <w:p w:rsidR="001849B6" w:rsidRPr="001849B6" w:rsidRDefault="001849B6" w:rsidP="001849B6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обучать застрахованных безопасным методам и приемам выполнения работы без отрыва от производства за счет сре</w:t>
      </w:r>
      <w:proofErr w:type="gramStart"/>
      <w:r w:rsidRPr="001849B6">
        <w:rPr>
          <w:color w:val="000000"/>
          <w:sz w:val="24"/>
          <w:szCs w:val="24"/>
        </w:rPr>
        <w:t>дств стр</w:t>
      </w:r>
      <w:proofErr w:type="gramEnd"/>
      <w:r w:rsidRPr="001849B6">
        <w:rPr>
          <w:color w:val="000000"/>
          <w:sz w:val="24"/>
          <w:szCs w:val="24"/>
        </w:rPr>
        <w:t>ахователя;</w:t>
      </w:r>
    </w:p>
    <w:p w:rsidR="001849B6" w:rsidRPr="001849B6" w:rsidRDefault="001849B6" w:rsidP="001849B6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49B6">
        <w:rPr>
          <w:color w:val="000000"/>
          <w:sz w:val="24"/>
          <w:szCs w:val="24"/>
        </w:rPr>
        <w:t>предоставлять застрахованному заверенные копии документов, являющиеся основанием для обеспечения по страхованию;</w:t>
      </w:r>
      <w:proofErr w:type="gramEnd"/>
    </w:p>
    <w:p w:rsidR="001849B6" w:rsidRPr="001849B6" w:rsidRDefault="001849B6" w:rsidP="001849B6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предоставлять в МСЭК заключения органа государственной экспертизы условий труда о характере и об условиях труда застрахованных; </w:t>
      </w:r>
    </w:p>
    <w:p w:rsidR="001849B6" w:rsidRPr="001849B6" w:rsidRDefault="001849B6" w:rsidP="001849B6">
      <w:pPr>
        <w:numPr>
          <w:ilvl w:val="0"/>
          <w:numId w:val="7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другие обязанности перед страховщиком. </w:t>
      </w:r>
    </w:p>
    <w:p w:rsidR="001849B6" w:rsidRPr="001849B6" w:rsidRDefault="009B1852" w:rsidP="001849B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2" style="width:431.75pt;height:1.5pt" o:hralign="center" o:hrstd="t" o:hrnoshade="t" o:hr="t" fillcolor="#333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lastRenderedPageBreak/>
        <w:t>Страхователь несет ответственность </w:t>
      </w:r>
      <w:proofErr w:type="gramStart"/>
      <w:r w:rsidRPr="001849B6">
        <w:rPr>
          <w:b/>
          <w:bCs/>
          <w:color w:val="000000"/>
          <w:sz w:val="24"/>
          <w:szCs w:val="24"/>
        </w:rPr>
        <w:t>за</w:t>
      </w:r>
      <w:proofErr w:type="gramEnd"/>
      <w:r w:rsidRPr="001849B6">
        <w:rPr>
          <w:b/>
          <w:bCs/>
          <w:color w:val="000000"/>
          <w:sz w:val="24"/>
          <w:szCs w:val="24"/>
        </w:rPr>
        <w:t>:</w:t>
      </w:r>
    </w:p>
    <w:p w:rsidR="001849B6" w:rsidRPr="001849B6" w:rsidRDefault="001849B6" w:rsidP="001849B6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уклонение от своей регистрации (перерегистрации) у страховщика;</w:t>
      </w:r>
    </w:p>
    <w:p w:rsidR="001849B6" w:rsidRPr="001849B6" w:rsidRDefault="001849B6" w:rsidP="001849B6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несвоевременную и неполную уплату или неуплату страховых взносов, а также страховых выплат </w:t>
      </w:r>
      <w:proofErr w:type="gramStart"/>
      <w:r w:rsidRPr="001849B6">
        <w:rPr>
          <w:color w:val="000000"/>
          <w:sz w:val="24"/>
          <w:szCs w:val="24"/>
        </w:rPr>
        <w:t>застрахованным</w:t>
      </w:r>
      <w:proofErr w:type="gramEnd"/>
      <w:r w:rsidRPr="001849B6">
        <w:rPr>
          <w:color w:val="000000"/>
          <w:sz w:val="24"/>
          <w:szCs w:val="24"/>
        </w:rPr>
        <w:t> влечет взыскание штрафа в размере 20 % причитающейся к уплате суммы страховых взносов, а умышленное совершение указанных деяний – в размере 40 % причитающейся к уплате суммы страховых взносов. Нарушение установленного срока предоставления (непредставления) отчетности влечет взыскание штрафа в размере 1000 руб., а повторное совершение данного деяния в течение года – штрафа в размере 5000 руб.;</w:t>
      </w:r>
    </w:p>
    <w:p w:rsidR="001849B6" w:rsidRPr="001849B6" w:rsidRDefault="001849B6" w:rsidP="001849B6">
      <w:pPr>
        <w:numPr>
          <w:ilvl w:val="0"/>
          <w:numId w:val="8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достоверность представляемых сведений. 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3" style="width:431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Права и обязанности страховщика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4" style="width:467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Страховщик несет ответственность за осуществление данного вида страхования, правильность и своевременность обеспечения по страхованию застрахованных и лиц, имеющих право на получение страховых выплат. </w: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Страховщик имеет право:</w:t>
      </w:r>
    </w:p>
    <w:p w:rsidR="001849B6" w:rsidRPr="001849B6" w:rsidRDefault="001849B6" w:rsidP="001849B6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участвовать в расследовании страховых случаев;</w:t>
      </w:r>
    </w:p>
    <w:p w:rsidR="001849B6" w:rsidRPr="001849B6" w:rsidRDefault="001849B6" w:rsidP="001849B6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направлять </w:t>
      </w:r>
      <w:proofErr w:type="gramStart"/>
      <w:r w:rsidRPr="001849B6">
        <w:rPr>
          <w:color w:val="000000"/>
          <w:sz w:val="24"/>
          <w:szCs w:val="24"/>
        </w:rPr>
        <w:t>застрахованного</w:t>
      </w:r>
      <w:proofErr w:type="gramEnd"/>
      <w:r w:rsidRPr="001849B6">
        <w:rPr>
          <w:color w:val="000000"/>
          <w:sz w:val="24"/>
          <w:szCs w:val="24"/>
        </w:rPr>
        <w:t> в МСЭК на освидетельствование (переосвидетельствование);</w:t>
      </w:r>
    </w:p>
    <w:p w:rsidR="001849B6" w:rsidRPr="001849B6" w:rsidRDefault="001849B6" w:rsidP="001849B6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проверять информацию о страховых случаях в организациях;</w:t>
      </w:r>
    </w:p>
    <w:p w:rsidR="001849B6" w:rsidRPr="001849B6" w:rsidRDefault="001849B6" w:rsidP="001849B6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устанавливать страхователям надбавки (скидки);</w:t>
      </w:r>
    </w:p>
    <w:p w:rsidR="001849B6" w:rsidRPr="001849B6" w:rsidRDefault="001849B6" w:rsidP="001849B6">
      <w:pPr>
        <w:numPr>
          <w:ilvl w:val="0"/>
          <w:numId w:val="9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защищать права и интересы свои и </w:t>
      </w:r>
      <w:proofErr w:type="gramStart"/>
      <w:r w:rsidRPr="001849B6">
        <w:rPr>
          <w:color w:val="000000"/>
          <w:sz w:val="24"/>
          <w:szCs w:val="24"/>
        </w:rPr>
        <w:t>застрахованных</w:t>
      </w:r>
      <w:proofErr w:type="gramEnd"/>
      <w:r w:rsidRPr="001849B6">
        <w:rPr>
          <w:color w:val="000000"/>
          <w:sz w:val="24"/>
          <w:szCs w:val="24"/>
        </w:rPr>
        <w:t>, в </w:t>
      </w:r>
      <w:proofErr w:type="spellStart"/>
      <w:r w:rsidRPr="001849B6">
        <w:rPr>
          <w:color w:val="000000"/>
          <w:sz w:val="24"/>
          <w:szCs w:val="24"/>
        </w:rPr>
        <w:t>т.ч</w:t>
      </w:r>
      <w:proofErr w:type="spellEnd"/>
      <w:r w:rsidRPr="001849B6">
        <w:rPr>
          <w:color w:val="000000"/>
          <w:sz w:val="24"/>
          <w:szCs w:val="24"/>
        </w:rPr>
        <w:t>. в суде.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5" style="width:431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Страховщик обязан:</w:t>
      </w:r>
    </w:p>
    <w:p w:rsidR="001849B6" w:rsidRPr="001849B6" w:rsidRDefault="001849B6" w:rsidP="001849B6">
      <w:pPr>
        <w:numPr>
          <w:ilvl w:val="0"/>
          <w:numId w:val="1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исполнять решения государственной инспекции труда по вопросам обязательного социального страхования;</w:t>
      </w:r>
    </w:p>
    <w:p w:rsidR="001849B6" w:rsidRPr="001849B6" w:rsidRDefault="001849B6" w:rsidP="001849B6">
      <w:pPr>
        <w:numPr>
          <w:ilvl w:val="0"/>
          <w:numId w:val="1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разъяснять застрахованным и страхователям их права и обязанности, а также порядок и условия обязательного страхования;</w:t>
      </w:r>
    </w:p>
    <w:p w:rsidR="001849B6" w:rsidRPr="001849B6" w:rsidRDefault="001849B6" w:rsidP="001849B6">
      <w:pPr>
        <w:numPr>
          <w:ilvl w:val="0"/>
          <w:numId w:val="1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обеспечивать конфиденциальность полученных сведений;</w:t>
      </w:r>
    </w:p>
    <w:p w:rsidR="001849B6" w:rsidRPr="001849B6" w:rsidRDefault="001849B6" w:rsidP="001849B6">
      <w:pPr>
        <w:numPr>
          <w:ilvl w:val="0"/>
          <w:numId w:val="1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осуществлять своевременное обеспечение по страхованию;</w:t>
      </w:r>
    </w:p>
    <w:p w:rsidR="001849B6" w:rsidRPr="001849B6" w:rsidRDefault="001849B6" w:rsidP="001849B6">
      <w:pPr>
        <w:numPr>
          <w:ilvl w:val="0"/>
          <w:numId w:val="1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другие обязанности в отношении страхователей;</w:t>
      </w:r>
    </w:p>
    <w:p w:rsidR="001849B6" w:rsidRPr="001849B6" w:rsidRDefault="001849B6" w:rsidP="001849B6">
      <w:pPr>
        <w:numPr>
          <w:ilvl w:val="0"/>
          <w:numId w:val="10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другие обязанности по функционированию фонда.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6" style="width:431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lastRenderedPageBreak/>
        <w:t>Права и обязанности застрахованного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7" style="width:467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49B6">
        <w:rPr>
          <w:b/>
          <w:bCs/>
          <w:color w:val="000000"/>
          <w:sz w:val="24"/>
          <w:szCs w:val="24"/>
        </w:rPr>
        <w:t>Застрахованный</w:t>
      </w:r>
      <w:proofErr w:type="gramEnd"/>
      <w:r w:rsidRPr="001849B6">
        <w:rPr>
          <w:b/>
          <w:bCs/>
          <w:color w:val="000000"/>
          <w:sz w:val="24"/>
          <w:szCs w:val="24"/>
        </w:rPr>
        <w:t> имеет право:</w:t>
      </w:r>
    </w:p>
    <w:p w:rsidR="001849B6" w:rsidRPr="001849B6" w:rsidRDefault="001849B6" w:rsidP="001849B6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обращаться самостоятельно в учреждения государственной системы здравоохранения по вопросам освидетельствования (переосвидетельствования);</w:t>
      </w:r>
    </w:p>
    <w:p w:rsidR="001849B6" w:rsidRPr="001849B6" w:rsidRDefault="001849B6" w:rsidP="001849B6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обращаться в профессиональные и иные представительные органы по вопросам обязательного социального страхования;</w:t>
      </w:r>
    </w:p>
    <w:p w:rsidR="001849B6" w:rsidRPr="001849B6" w:rsidRDefault="001849B6" w:rsidP="001849B6">
      <w:pPr>
        <w:numPr>
          <w:ilvl w:val="0"/>
          <w:numId w:val="11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получать от страхователя и страховщика бесплатную информацию о своих правах и обязанностях.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8" style="width:431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b/>
          <w:bCs/>
          <w:color w:val="000000"/>
          <w:sz w:val="24"/>
          <w:szCs w:val="24"/>
        </w:rPr>
        <w:t>Застрахованный обязан:</w:t>
      </w:r>
    </w:p>
    <w:p w:rsidR="001849B6" w:rsidRPr="001849B6" w:rsidRDefault="001849B6" w:rsidP="001849B6">
      <w:pPr>
        <w:numPr>
          <w:ilvl w:val="0"/>
          <w:numId w:val="1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соблюдать правила по охране труда и инструкции по охране труда;</w:t>
      </w:r>
    </w:p>
    <w:p w:rsidR="001849B6" w:rsidRPr="001849B6" w:rsidRDefault="001849B6" w:rsidP="001849B6">
      <w:pPr>
        <w:numPr>
          <w:ilvl w:val="0"/>
          <w:numId w:val="1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извещать страховщика об изменении места своего жительства (работы), а также о наступлении обстоятельств, влекущих изменение размера получаемого им обеспечения по страхованию или утрату права на получение обеспечения по страхованию, в десятидневный срок;</w:t>
      </w:r>
    </w:p>
    <w:p w:rsidR="001849B6" w:rsidRPr="001849B6" w:rsidRDefault="001849B6" w:rsidP="001849B6">
      <w:pPr>
        <w:numPr>
          <w:ilvl w:val="0"/>
          <w:numId w:val="12"/>
        </w:num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выполнять предусмотренные заключениями МСЭК рекомендации по социальной, медицинской и профессиональной реабилитации, своевременно проходить переосвидетельствования в установленные МСЭК сроки.</w:t>
      </w:r>
    </w:p>
    <w:p w:rsidR="001849B6" w:rsidRPr="001849B6" w:rsidRDefault="009B1852" w:rsidP="001849B6">
      <w:pPr>
        <w:spacing w:line="31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pict>
          <v:rect id="_x0000_i1049" style="width:431.75pt;height:1.5pt" o:hralign="center" o:hrstd="t" o:hr="t" fillcolor="#a0a0a0" stroked="f"/>
        </w:pict>
      </w:r>
    </w:p>
    <w:p w:rsidR="001849B6" w:rsidRPr="001849B6" w:rsidRDefault="001849B6" w:rsidP="001849B6">
      <w:pPr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849B6">
        <w:rPr>
          <w:color w:val="000000"/>
          <w:sz w:val="24"/>
          <w:szCs w:val="24"/>
        </w:rPr>
        <w:t>Застрахованный</w:t>
      </w:r>
      <w:proofErr w:type="gramEnd"/>
      <w:r w:rsidRPr="001849B6">
        <w:rPr>
          <w:color w:val="000000"/>
          <w:sz w:val="24"/>
          <w:szCs w:val="24"/>
        </w:rPr>
        <w:t> и лица, которым предоставлено право на получение страховых выплат, несут ответственность в соответствии с законодательством РФ за достоверность и своевременность представления ими страховщику сведений о наступлении обстоятельств, влекущих изменение размера страховых выплат или прекращения таких выплат. В случае сокрытия или недостоверности указанных ими сведений, необходимых для подтверждения права на получение обеспечения по страхованию, </w:t>
      </w:r>
      <w:proofErr w:type="gramStart"/>
      <w:r w:rsidRPr="001849B6">
        <w:rPr>
          <w:color w:val="000000"/>
          <w:sz w:val="24"/>
          <w:szCs w:val="24"/>
        </w:rPr>
        <w:t>застрахованный</w:t>
      </w:r>
      <w:proofErr w:type="gramEnd"/>
      <w:r w:rsidRPr="001849B6">
        <w:rPr>
          <w:color w:val="000000"/>
          <w:sz w:val="24"/>
          <w:szCs w:val="24"/>
        </w:rPr>
        <w:t> и лица, которым предоставлено право на получение страховых выплат, обязаны возместить страховщику излишние понесенные им расходы добровольно или на основании решения суда.</w:t>
      </w:r>
    </w:p>
    <w:p w:rsidR="001849B6" w:rsidRPr="001849B6" w:rsidRDefault="001849B6" w:rsidP="001849B6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1849B6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C91"/>
    <w:multiLevelType w:val="multilevel"/>
    <w:tmpl w:val="361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602214"/>
    <w:multiLevelType w:val="multilevel"/>
    <w:tmpl w:val="0A6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7532DD"/>
    <w:multiLevelType w:val="multilevel"/>
    <w:tmpl w:val="E99E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D2874"/>
    <w:multiLevelType w:val="multilevel"/>
    <w:tmpl w:val="39BA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A42F99"/>
    <w:multiLevelType w:val="multilevel"/>
    <w:tmpl w:val="8688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A17A7"/>
    <w:multiLevelType w:val="multilevel"/>
    <w:tmpl w:val="33AA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9626EE"/>
    <w:multiLevelType w:val="multilevel"/>
    <w:tmpl w:val="4424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C85A67"/>
    <w:multiLevelType w:val="multilevel"/>
    <w:tmpl w:val="DF54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A113D8"/>
    <w:multiLevelType w:val="multilevel"/>
    <w:tmpl w:val="D17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915972"/>
    <w:multiLevelType w:val="multilevel"/>
    <w:tmpl w:val="54D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075F31"/>
    <w:multiLevelType w:val="multilevel"/>
    <w:tmpl w:val="416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A73873"/>
    <w:multiLevelType w:val="multilevel"/>
    <w:tmpl w:val="839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95"/>
    <w:rsid w:val="001849B6"/>
    <w:rsid w:val="00327DDD"/>
    <w:rsid w:val="00390917"/>
    <w:rsid w:val="004B4595"/>
    <w:rsid w:val="009B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0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2020-04-28T08:05:00Z</dcterms:created>
  <dcterms:modified xsi:type="dcterms:W3CDTF">2020-04-28T08:32:00Z</dcterms:modified>
</cp:coreProperties>
</file>