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4F" w:rsidRDefault="00882C4F" w:rsidP="00882C4F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82C4F">
        <w:rPr>
          <w:rFonts w:ascii="Arial" w:hAnsi="Arial" w:cs="Arial"/>
          <w:sz w:val="24"/>
          <w:szCs w:val="24"/>
        </w:rPr>
        <w:t>Обязанности работников</w:t>
      </w:r>
    </w:p>
    <w:p w:rsidR="00882C4F" w:rsidRDefault="00882C4F" w:rsidP="00882C4F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882C4F">
        <w:rPr>
          <w:rFonts w:ascii="Arial" w:hAnsi="Arial" w:cs="Arial"/>
          <w:sz w:val="24"/>
          <w:szCs w:val="24"/>
        </w:rPr>
        <w:t xml:space="preserve"> по соблюдению требований охраны труда и трудового распорядка</w:t>
      </w:r>
    </w:p>
    <w:bookmarkEnd w:id="0"/>
    <w:p w:rsidR="00882C4F" w:rsidRPr="00882C4F" w:rsidRDefault="00882C4F" w:rsidP="00882C4F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b/>
          <w:color w:val="010203"/>
          <w:sz w:val="24"/>
          <w:szCs w:val="24"/>
        </w:rPr>
      </w:pPr>
      <w:r w:rsidRPr="00882C4F">
        <w:rPr>
          <w:rFonts w:ascii="Arial" w:hAnsi="Arial" w:cs="Arial"/>
          <w:b/>
          <w:color w:val="010203"/>
          <w:sz w:val="24"/>
          <w:szCs w:val="24"/>
        </w:rPr>
        <w:t>Категории работников по характеру их трудовых функций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 xml:space="preserve">Общероссийский классификатор профессий рабочих, должностей служащих и тарифных разрядов </w:t>
      </w:r>
      <w:proofErr w:type="gramStart"/>
      <w:r w:rsidRPr="00882C4F">
        <w:rPr>
          <w:rFonts w:ascii="Arial" w:hAnsi="Arial" w:cs="Arial"/>
          <w:color w:val="000000"/>
          <w:sz w:val="24"/>
          <w:szCs w:val="24"/>
        </w:rPr>
        <w:t>ОК</w:t>
      </w:r>
      <w:proofErr w:type="gramEnd"/>
      <w:r w:rsidRPr="00882C4F">
        <w:rPr>
          <w:rFonts w:ascii="Arial" w:hAnsi="Arial" w:cs="Arial"/>
          <w:color w:val="000000"/>
          <w:sz w:val="24"/>
          <w:szCs w:val="24"/>
        </w:rPr>
        <w:t xml:space="preserve"> 016 – 94, а также Квалификационный справочник должностей руководителей, специалистов и других служащих, подразделяют работников по характеру их трудовых функций на следующие категории: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82C4F">
        <w:rPr>
          <w:rFonts w:ascii="Arial" w:hAnsi="Arial" w:cs="Arial"/>
          <w:bCs/>
          <w:color w:val="000000"/>
          <w:sz w:val="24"/>
          <w:szCs w:val="24"/>
        </w:rPr>
        <w:t>Руководители</w:t>
      </w:r>
      <w:r w:rsidRPr="00882C4F">
        <w:rPr>
          <w:rFonts w:ascii="Arial" w:hAnsi="Arial" w:cs="Arial"/>
          <w:color w:val="000000"/>
          <w:sz w:val="24"/>
          <w:szCs w:val="24"/>
        </w:rPr>
        <w:t> (директора, управляющие и их заместители, главные бухгалтер, инженер, механик, технолог, энергетик, заведу</w:t>
      </w:r>
      <w:r w:rsidRPr="00882C4F">
        <w:rPr>
          <w:rFonts w:ascii="Arial" w:hAnsi="Arial" w:cs="Arial"/>
          <w:color w:val="000000"/>
          <w:sz w:val="24"/>
          <w:szCs w:val="24"/>
        </w:rPr>
        <w:softHyphen/>
        <w:t>ющие, начальники, мастера, прорабы и т.д.) осуществляют общее и функциональное руководство, принимают управленческие решения и организуют их выполнение, координируют деятельность структурных подразделении и исполнителей и др.;</w:t>
      </w:r>
      <w:proofErr w:type="gramEnd"/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82C4F">
        <w:rPr>
          <w:rFonts w:ascii="Arial" w:hAnsi="Arial" w:cs="Arial"/>
          <w:bCs/>
          <w:color w:val="000000"/>
          <w:sz w:val="24"/>
          <w:szCs w:val="24"/>
        </w:rPr>
        <w:t>Специалисты</w:t>
      </w:r>
      <w:r w:rsidRPr="00882C4F">
        <w:rPr>
          <w:rFonts w:ascii="Arial" w:hAnsi="Arial" w:cs="Arial"/>
          <w:color w:val="000000"/>
          <w:sz w:val="24"/>
          <w:szCs w:val="24"/>
        </w:rPr>
        <w:t> (администраторы, бухгалтеры, диспетчеры, инженеры, инспекторы, механики, техники, экономисты, юрисконсульты и др.) заняты решением инженерно-технических, конструкторских, экономических, информационных, плановых, снабженческих и других задач;</w:t>
      </w:r>
      <w:proofErr w:type="gramEnd"/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82C4F">
        <w:rPr>
          <w:rFonts w:ascii="Arial" w:hAnsi="Arial" w:cs="Arial"/>
          <w:bCs/>
          <w:color w:val="000000"/>
          <w:sz w:val="24"/>
          <w:szCs w:val="24"/>
        </w:rPr>
        <w:t>Другие служащие</w:t>
      </w:r>
      <w:r w:rsidRPr="00882C4F">
        <w:rPr>
          <w:rFonts w:ascii="Arial" w:hAnsi="Arial" w:cs="Arial"/>
          <w:color w:val="000000"/>
          <w:sz w:val="24"/>
          <w:szCs w:val="24"/>
        </w:rPr>
        <w:t> (технические исполнители), к которым относятся агенты, дежурные, коменданты, машинистки, операторы, секретари, учетчики, экспедиторы, выполняют учетные, копировально-множительные работы, ведут первичную обработку и передачу информации, осуществляют табельный учет и пр.;</w:t>
      </w:r>
      <w:proofErr w:type="gramEnd"/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bCs/>
          <w:color w:val="000000"/>
          <w:sz w:val="24"/>
          <w:szCs w:val="24"/>
        </w:rPr>
        <w:t>Рабочие</w:t>
      </w:r>
      <w:r w:rsidRPr="00882C4F">
        <w:rPr>
          <w:rFonts w:ascii="Arial" w:hAnsi="Arial" w:cs="Arial"/>
          <w:color w:val="000000"/>
          <w:sz w:val="24"/>
          <w:szCs w:val="24"/>
        </w:rPr>
        <w:t xml:space="preserve"> (работники рабочих профессий), начиная от </w:t>
      </w:r>
      <w:proofErr w:type="spellStart"/>
      <w:r w:rsidRPr="00882C4F">
        <w:rPr>
          <w:rFonts w:ascii="Arial" w:hAnsi="Arial" w:cs="Arial"/>
          <w:color w:val="000000"/>
          <w:sz w:val="24"/>
          <w:szCs w:val="24"/>
        </w:rPr>
        <w:t>авербандщика</w:t>
      </w:r>
      <w:proofErr w:type="spellEnd"/>
      <w:r w:rsidRPr="00882C4F">
        <w:rPr>
          <w:rFonts w:ascii="Arial" w:hAnsi="Arial" w:cs="Arial"/>
          <w:color w:val="000000"/>
          <w:sz w:val="24"/>
          <w:szCs w:val="24"/>
        </w:rPr>
        <w:t xml:space="preserve"> и заканчивая юстировщиком, выполняют трудовые обязанности по своей профессии или по виду работ.</w:t>
      </w:r>
    </w:p>
    <w:p w:rsid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Необходимость обеспечения безопасности жизни и здоровья работников в процессе трудовой деятельности выдвигает проблемы охраны труда в число неотложных социальных задач, решение которых непосредственно связано с соблюдением руководителями и каждым работником требований охраны труда.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 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В связи с этим должностной инструкцией руководителя наряду с выполнением функций, предусмотренных квалификационной характеристикой должности, устанавливается обязанность обеспечения здоровых и безопасных условий труда для подчиненных исполните</w:t>
      </w:r>
      <w:r w:rsidRPr="00882C4F">
        <w:rPr>
          <w:rFonts w:ascii="Arial" w:hAnsi="Arial" w:cs="Arial"/>
          <w:color w:val="000000"/>
          <w:sz w:val="24"/>
          <w:szCs w:val="24"/>
        </w:rPr>
        <w:softHyphen/>
        <w:t xml:space="preserve">лей, а также </w:t>
      </w:r>
      <w:proofErr w:type="gramStart"/>
      <w:r w:rsidRPr="00882C4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82C4F">
        <w:rPr>
          <w:rFonts w:ascii="Arial" w:hAnsi="Arial" w:cs="Arial"/>
          <w:color w:val="000000"/>
          <w:sz w:val="24"/>
          <w:szCs w:val="24"/>
        </w:rPr>
        <w:t xml:space="preserve"> соблюдением ими требований охраны труда.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 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Подобным образом должностная инструкция специалиста, технического исполнителя кроме функций, определенных квалификационной характеристикой должности, должна предусматривать обязанность соблюдения на каждом рабочем месте законодательства об охране тру</w:t>
      </w:r>
      <w:r w:rsidRPr="00882C4F">
        <w:rPr>
          <w:rFonts w:ascii="Arial" w:hAnsi="Arial" w:cs="Arial"/>
          <w:color w:val="000000"/>
          <w:sz w:val="24"/>
          <w:szCs w:val="24"/>
        </w:rPr>
        <w:softHyphen/>
        <w:t xml:space="preserve">да, а при наличии подчиненных также </w:t>
      </w:r>
      <w:proofErr w:type="gramStart"/>
      <w:r w:rsidRPr="00882C4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82C4F">
        <w:rPr>
          <w:rFonts w:ascii="Arial" w:hAnsi="Arial" w:cs="Arial"/>
          <w:color w:val="000000"/>
          <w:sz w:val="24"/>
          <w:szCs w:val="24"/>
        </w:rPr>
        <w:t xml:space="preserve"> выполнением ими требований охраны труда.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 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В производственные инструкции работников рабочих профессий наряду с выполнением работ, предусмотренных квалификационной характеристикой профессии, необходимо включать обязанность по соблюдению требований охраны пруда, относящихся к их трудовым функциям.</w:t>
      </w:r>
    </w:p>
    <w:p w:rsidR="00882C4F" w:rsidRDefault="00882C4F" w:rsidP="00882C4F">
      <w:pPr>
        <w:pStyle w:val="a5"/>
        <w:ind w:firstLine="709"/>
        <w:jc w:val="both"/>
        <w:rPr>
          <w:rFonts w:ascii="Arial" w:hAnsi="Arial" w:cs="Arial"/>
          <w:color w:val="010203"/>
          <w:sz w:val="24"/>
          <w:szCs w:val="24"/>
        </w:rPr>
      </w:pP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b/>
          <w:color w:val="010203"/>
          <w:sz w:val="24"/>
          <w:szCs w:val="24"/>
        </w:rPr>
      </w:pPr>
      <w:r w:rsidRPr="00882C4F">
        <w:rPr>
          <w:rFonts w:ascii="Arial" w:hAnsi="Arial" w:cs="Arial"/>
          <w:b/>
          <w:color w:val="010203"/>
          <w:sz w:val="24"/>
          <w:szCs w:val="24"/>
        </w:rPr>
        <w:t>Обязанности работников в области охраны труда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Обязанности каждого работника в области охраны труда изложены в ст. 214 Трудового кодекса РФ.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 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bCs/>
          <w:color w:val="000000"/>
          <w:sz w:val="24"/>
          <w:szCs w:val="24"/>
        </w:rPr>
        <w:lastRenderedPageBreak/>
        <w:t>Каждый работник обязан:</w:t>
      </w:r>
    </w:p>
    <w:p w:rsidR="00882C4F" w:rsidRPr="00882C4F" w:rsidRDefault="00882C4F" w:rsidP="00882C4F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соблюдать требования охраны труда;</w:t>
      </w:r>
    </w:p>
    <w:p w:rsidR="00882C4F" w:rsidRPr="00882C4F" w:rsidRDefault="00882C4F" w:rsidP="00882C4F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 xml:space="preserve">правильно применять средства </w:t>
      </w:r>
      <w:proofErr w:type="gramStart"/>
      <w:r w:rsidRPr="00882C4F">
        <w:rPr>
          <w:rFonts w:ascii="Arial" w:hAnsi="Arial" w:cs="Arial"/>
          <w:color w:val="000000"/>
          <w:sz w:val="24"/>
          <w:szCs w:val="24"/>
        </w:rPr>
        <w:t>индивидуальной</w:t>
      </w:r>
      <w:proofErr w:type="gramEnd"/>
      <w:r w:rsidRPr="00882C4F">
        <w:rPr>
          <w:rFonts w:ascii="Arial" w:hAnsi="Arial" w:cs="Arial"/>
          <w:color w:val="000000"/>
          <w:sz w:val="24"/>
          <w:szCs w:val="24"/>
        </w:rPr>
        <w:t xml:space="preserve"> и коллективной зашиты;</w:t>
      </w:r>
    </w:p>
    <w:p w:rsidR="00882C4F" w:rsidRPr="00882C4F" w:rsidRDefault="00882C4F" w:rsidP="00882C4F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 xml:space="preserve">проходить обучение безопасным методам и приемам выполнения работ и оказанию первой </w:t>
      </w:r>
      <w:proofErr w:type="gramStart"/>
      <w:r w:rsidRPr="00882C4F">
        <w:rPr>
          <w:rFonts w:ascii="Arial" w:hAnsi="Arial" w:cs="Arial"/>
          <w:color w:val="000000"/>
          <w:sz w:val="24"/>
          <w:szCs w:val="24"/>
        </w:rPr>
        <w:t>помощи</w:t>
      </w:r>
      <w:proofErr w:type="gramEnd"/>
      <w:r w:rsidRPr="00882C4F">
        <w:rPr>
          <w:rFonts w:ascii="Arial" w:hAnsi="Arial" w:cs="Arial"/>
          <w:color w:val="000000"/>
          <w:sz w:val="24"/>
          <w:szCs w:val="24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882C4F" w:rsidRPr="00882C4F" w:rsidRDefault="00882C4F" w:rsidP="00882C4F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немедленно извещать своего непосредственного или 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 профессионального заболевания (отравления);</w:t>
      </w:r>
    </w:p>
    <w:p w:rsidR="00882C4F" w:rsidRPr="00882C4F" w:rsidRDefault="00882C4F" w:rsidP="00882C4F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82C4F">
        <w:rPr>
          <w:rFonts w:ascii="Arial" w:hAnsi="Arial" w:cs="Arial"/>
          <w:color w:val="000000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</w:t>
      </w:r>
      <w:r w:rsidRPr="00882C4F">
        <w:rPr>
          <w:rFonts w:ascii="Arial" w:hAnsi="Arial" w:cs="Arial"/>
          <w:color w:val="000000"/>
          <w:sz w:val="24"/>
          <w:szCs w:val="24"/>
        </w:rPr>
        <w:softHyphen/>
        <w:t>сти) медицинские осмотры (обследования), а также проходить внеочередные медосмотры (обследования) по направлению работодателя в случаях, предусмотренных Трудовым кодексом РФ и иными федеральными законами.</w:t>
      </w:r>
      <w:proofErr w:type="gramEnd"/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Кроме этого ст. 21 ТК РФ установлено, что каждый работник обязан соблюдать правила внутреннего трудового распорядка, трудовую дисциплину, требования по охране труда и обеспечению безопасности труда, добросовестно исполнять свои трудовые обязанности, возложен</w:t>
      </w:r>
      <w:r w:rsidRPr="00882C4F">
        <w:rPr>
          <w:rFonts w:ascii="Arial" w:hAnsi="Arial" w:cs="Arial"/>
          <w:color w:val="000000"/>
          <w:sz w:val="24"/>
          <w:szCs w:val="24"/>
        </w:rPr>
        <w:softHyphen/>
        <w:t>ные на него трудовым договором.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 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2C4F">
        <w:rPr>
          <w:rFonts w:ascii="Arial" w:hAnsi="Arial" w:cs="Arial"/>
          <w:color w:val="000000"/>
          <w:sz w:val="24"/>
          <w:szCs w:val="24"/>
        </w:rPr>
        <w:t>Лица, виновные в нарушении или невыполнении требований охраны труда, привлекаются к дисциплинарной, материальной, гражданско-правовой, административной и уголовной ответственности в порядке, установленном трудовым, гражданским, административным и уголовным законодательством Российской Федерации.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В статье 419 ТК РФ установлены виды ответственности за нарушение трудового законодательства и иных нормативных правовых актов, содержащих нормы трудового права: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Style w:val="a4"/>
          <w:rFonts w:ascii="Arial" w:hAnsi="Arial" w:cs="Arial"/>
          <w:color w:val="333333"/>
          <w:sz w:val="24"/>
          <w:szCs w:val="24"/>
        </w:rPr>
        <w:t>«Лица,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законами».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Style w:val="a3"/>
          <w:rFonts w:ascii="Arial" w:hAnsi="Arial" w:cs="Arial"/>
          <w:b w:val="0"/>
          <w:i/>
          <w:color w:val="333333"/>
          <w:sz w:val="24"/>
          <w:szCs w:val="24"/>
        </w:rPr>
        <w:t>Дисциплинарная ответственность</w:t>
      </w:r>
      <w:r w:rsidRPr="00882C4F">
        <w:rPr>
          <w:rFonts w:ascii="Arial" w:hAnsi="Arial" w:cs="Arial"/>
          <w:color w:val="333333"/>
          <w:sz w:val="24"/>
          <w:szCs w:val="24"/>
        </w:rPr>
        <w:t> — статья 90, 192 ТК РФ. За совершение дисциплинарного проступка, на работника может быть наложено дисциплинарное взыскание в виде замечания, выговора, увольнения по соответствующим основаниям. Дисциплинарный проступок – это неисполнение либо ненадлежащее исполнение работником по его вине возложенных на него трудовых обязанностей, предусмотренных трудовым законодательством, трудовым договором, локальными нормативными актами работодателя.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Нельзя привлечь к дисциплинарной ответственности работника, в действиях которого нет умысла или неосторожности при нарушении норм по охране труда.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Наиболее распространенными дисциплинарными проступками работников в сфере охраны труда являются – нарушение правил по охране труда, содержащихся в инструкциях.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lastRenderedPageBreak/>
        <w:t>К дисциплинарной ответственности могут быть привлечены помимо работников и должностные лица организации, в чьи обязанности входит обеспечение безопасных условий труда в организации, за неисполнение либо ненадлежащее исполнение данных обязанностей.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В соответствии со статьей 193 ТК РФ за каждый дисциплинарный проступок может быть применено только одно дисциплинарное взыскание. Оно применяется не позднее месяца со дня обнаружения поступка.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i/>
          <w:color w:val="333333"/>
          <w:sz w:val="24"/>
          <w:szCs w:val="24"/>
        </w:rPr>
      </w:pPr>
      <w:r w:rsidRPr="00882C4F">
        <w:rPr>
          <w:rStyle w:val="a3"/>
          <w:rFonts w:ascii="Arial" w:hAnsi="Arial" w:cs="Arial"/>
          <w:b w:val="0"/>
          <w:i/>
          <w:color w:val="333333"/>
          <w:sz w:val="24"/>
          <w:szCs w:val="24"/>
        </w:rPr>
        <w:t>Материальная ответственность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Материальная ответственность сторон трудового договора предусмотрена разделом 11 ТК РФ.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Материальная ответственность работника может быть предусмотрена в трудовом договоре либо в дополнительном соглашении к трудовому договору о полной материальной ответственности, заключенном с ним. Основные права и обязанности работника перечислены в статье 21 ТК РФ, одной из которых является соблюдение требования по охране труда и обеспечению безопасности труда.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В соответствии со статьей 238 ТК РФ работник обязан возместить работодателю причиненный ему прямой действительный ущерб. При этом неполученные доходы (упущенная выгода) с работника не взыскивается.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i/>
          <w:color w:val="333333"/>
          <w:sz w:val="24"/>
          <w:szCs w:val="24"/>
        </w:rPr>
      </w:pPr>
      <w:r w:rsidRPr="00882C4F">
        <w:rPr>
          <w:rStyle w:val="a3"/>
          <w:rFonts w:ascii="Arial" w:hAnsi="Arial" w:cs="Arial"/>
          <w:b w:val="0"/>
          <w:i/>
          <w:color w:val="333333"/>
          <w:sz w:val="24"/>
          <w:szCs w:val="24"/>
        </w:rPr>
        <w:t>Административная ответственность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Ответственность за нарушение законодательства об охране труда предусмотрена статей 5.27 КоАП РФ. Лицами, которые могут быть привлечены к ответственности по данной статье, являются должностные лица организаций, юридические лица, лица, осуществляющие предпринимательскую деятельность без образования юридического лица.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i/>
          <w:color w:val="333333"/>
          <w:sz w:val="24"/>
          <w:szCs w:val="24"/>
        </w:rPr>
      </w:pPr>
      <w:r w:rsidRPr="00882C4F">
        <w:rPr>
          <w:rStyle w:val="a3"/>
          <w:rFonts w:ascii="Arial" w:hAnsi="Arial" w:cs="Arial"/>
          <w:b w:val="0"/>
          <w:i/>
          <w:color w:val="333333"/>
          <w:sz w:val="24"/>
          <w:szCs w:val="24"/>
        </w:rPr>
        <w:t>Уголовная ответственность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УК РФ предусмотрена ответственность за действия, которые грубо попирают положения законодательства о труде и охране труда, либо которые повлекли за собой значительные негативные последствия, например причинение вреда здоровью, либо гибель людей.</w:t>
      </w:r>
    </w:p>
    <w:p w:rsidR="00882C4F" w:rsidRPr="00882C4F" w:rsidRDefault="00882C4F" w:rsidP="00882C4F">
      <w:pPr>
        <w:pStyle w:val="a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882C4F">
        <w:rPr>
          <w:rFonts w:ascii="Arial" w:hAnsi="Arial" w:cs="Arial"/>
          <w:color w:val="333333"/>
          <w:sz w:val="24"/>
          <w:szCs w:val="24"/>
        </w:rPr>
        <w:t>Спецификой уголовной ответственности является то, что, в отличие от гражданско-правовой и административной, к уголовной ответственности могут быть привлечены только физические лица. К таковым относятся руководители организаций, лица, ответственные за соблюдение тех или иных правил безопасности, простые работники. Организации к уголовной ответственности в рамках российского уголовного права привлечены быть не могут.</w:t>
      </w:r>
    </w:p>
    <w:p w:rsidR="00327DDD" w:rsidRPr="00882C4F" w:rsidRDefault="00327DDD" w:rsidP="00882C4F"/>
    <w:sectPr w:rsidR="00327DDD" w:rsidRPr="0088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20C3"/>
    <w:multiLevelType w:val="multilevel"/>
    <w:tmpl w:val="0D5A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2226D"/>
    <w:multiLevelType w:val="multilevel"/>
    <w:tmpl w:val="D690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25BF4"/>
    <w:multiLevelType w:val="hybridMultilevel"/>
    <w:tmpl w:val="EE7C9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B"/>
    <w:rsid w:val="00327DDD"/>
    <w:rsid w:val="00390917"/>
    <w:rsid w:val="0052686B"/>
    <w:rsid w:val="008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0917"/>
    <w:rPr>
      <w:b/>
      <w:bCs/>
    </w:rPr>
  </w:style>
  <w:style w:type="character" w:styleId="a4">
    <w:name w:val="Emphasis"/>
    <w:uiPriority w:val="20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character" w:styleId="a6">
    <w:name w:val="Hyperlink"/>
    <w:basedOn w:val="a0"/>
    <w:uiPriority w:val="99"/>
    <w:semiHidden/>
    <w:unhideWhenUsed/>
    <w:rsid w:val="00882C4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82C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0917"/>
    <w:rPr>
      <w:b/>
      <w:bCs/>
    </w:rPr>
  </w:style>
  <w:style w:type="character" w:styleId="a4">
    <w:name w:val="Emphasis"/>
    <w:uiPriority w:val="20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  <w:style w:type="character" w:styleId="a6">
    <w:name w:val="Hyperlink"/>
    <w:basedOn w:val="a0"/>
    <w:uiPriority w:val="99"/>
    <w:semiHidden/>
    <w:unhideWhenUsed/>
    <w:rsid w:val="00882C4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82C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2020-06-25T07:56:00Z</dcterms:created>
  <dcterms:modified xsi:type="dcterms:W3CDTF">2020-06-25T08:06:00Z</dcterms:modified>
</cp:coreProperties>
</file>