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B1" w:rsidRPr="008105B1" w:rsidRDefault="008105B1" w:rsidP="008105B1">
      <w:pPr>
        <w:spacing w:after="200"/>
        <w:jc w:val="center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b/>
          <w:bCs/>
          <w:color w:val="000000"/>
          <w:sz w:val="24"/>
          <w:szCs w:val="24"/>
        </w:rPr>
        <w:t>Общие положения об обучении в области охраны труда</w:t>
      </w:r>
    </w:p>
    <w:p w:rsidR="008105B1" w:rsidRPr="008105B1" w:rsidRDefault="008105B1" w:rsidP="008105B1">
      <w:pPr>
        <w:spacing w:after="20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Работодатель обязан обеспечить за свой счет, а работник обязан пройти:</w:t>
      </w:r>
    </w:p>
    <w:p w:rsidR="008105B1" w:rsidRPr="008105B1" w:rsidRDefault="008105B1" w:rsidP="008105B1">
      <w:pPr>
        <w:spacing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обучение безопасным методам и приемам выполнения работ;</w:t>
      </w:r>
    </w:p>
    <w:p w:rsidR="008105B1" w:rsidRPr="008105B1" w:rsidRDefault="008105B1" w:rsidP="008105B1">
      <w:pPr>
        <w:spacing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инструктажи по охране труда;</w:t>
      </w:r>
    </w:p>
    <w:p w:rsidR="008105B1" w:rsidRPr="008105B1" w:rsidRDefault="008105B1" w:rsidP="008105B1">
      <w:pPr>
        <w:spacing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стажировку на рабочем месте;</w:t>
      </w:r>
    </w:p>
    <w:p w:rsidR="008105B1" w:rsidRPr="008105B1" w:rsidRDefault="008105B1" w:rsidP="008105B1">
      <w:pPr>
        <w:spacing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проверку знаний требований охраны труда;</w:t>
      </w:r>
    </w:p>
    <w:p w:rsidR="008105B1" w:rsidRPr="008105B1" w:rsidRDefault="008105B1" w:rsidP="008105B1">
      <w:pPr>
        <w:spacing w:after="20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обучение оказанию первой помощи пострадавшим на производстве.</w:t>
      </w:r>
    </w:p>
    <w:p w:rsidR="008105B1" w:rsidRPr="008105B1" w:rsidRDefault="008105B1" w:rsidP="008105B1">
      <w:pPr>
        <w:spacing w:after="20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Это следует из </w:t>
      </w:r>
      <w:proofErr w:type="spellStart"/>
      <w:r w:rsidRPr="008105B1">
        <w:rPr>
          <w:color w:val="000000"/>
          <w:sz w:val="24"/>
          <w:szCs w:val="24"/>
        </w:rPr>
        <w:t>абз</w:t>
      </w:r>
      <w:proofErr w:type="spellEnd"/>
      <w:r w:rsidRPr="008105B1">
        <w:rPr>
          <w:color w:val="000000"/>
          <w:sz w:val="24"/>
          <w:szCs w:val="24"/>
        </w:rPr>
        <w:t>. 8 ч. 2 ст. 212, </w:t>
      </w:r>
      <w:proofErr w:type="spellStart"/>
      <w:r w:rsidRPr="008105B1">
        <w:rPr>
          <w:color w:val="000000"/>
          <w:sz w:val="24"/>
          <w:szCs w:val="24"/>
        </w:rPr>
        <w:t>абз</w:t>
      </w:r>
      <w:proofErr w:type="spellEnd"/>
      <w:r w:rsidRPr="008105B1">
        <w:rPr>
          <w:color w:val="000000"/>
          <w:sz w:val="24"/>
          <w:szCs w:val="24"/>
        </w:rPr>
        <w:t>. 4 ст. 214, </w:t>
      </w:r>
      <w:proofErr w:type="spellStart"/>
      <w:r w:rsidRPr="008105B1">
        <w:rPr>
          <w:color w:val="000000"/>
          <w:sz w:val="24"/>
          <w:szCs w:val="24"/>
        </w:rPr>
        <w:t>абз</w:t>
      </w:r>
      <w:proofErr w:type="spellEnd"/>
      <w:r w:rsidRPr="008105B1">
        <w:rPr>
          <w:color w:val="000000"/>
          <w:sz w:val="24"/>
          <w:szCs w:val="24"/>
        </w:rPr>
        <w:t>. 7 ч. 1 ст. 219, ч. 1 – 3 ст. 225 Трудового кодекса Российской Федерации.</w:t>
      </w:r>
    </w:p>
    <w:p w:rsidR="008105B1" w:rsidRPr="008105B1" w:rsidRDefault="008105B1" w:rsidP="008105B1">
      <w:pPr>
        <w:spacing w:after="20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Основным документом, определяющим правила прохождения обучения, является Порядок обучения по охране труда и проверки </w:t>
      </w:r>
      <w:proofErr w:type="gramStart"/>
      <w:r w:rsidRPr="008105B1">
        <w:rPr>
          <w:color w:val="000000"/>
          <w:sz w:val="24"/>
          <w:szCs w:val="24"/>
        </w:rPr>
        <w:t>знаний требований охраны труда работников</w:t>
      </w:r>
      <w:proofErr w:type="gramEnd"/>
      <w:r w:rsidRPr="008105B1">
        <w:rPr>
          <w:color w:val="000000"/>
          <w:sz w:val="24"/>
          <w:szCs w:val="24"/>
        </w:rPr>
        <w:t> организаций, утв. постановлением Минтруда России, Минобразования России от 13.01.2003 № 1/29 (далее – Порядок обучения).</w:t>
      </w:r>
    </w:p>
    <w:p w:rsidR="008105B1" w:rsidRPr="008105B1" w:rsidRDefault="008105B1" w:rsidP="008105B1">
      <w:pPr>
        <w:spacing w:after="20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Порядок обучения обязателен для исполнения:</w:t>
      </w:r>
    </w:p>
    <w:p w:rsidR="008105B1" w:rsidRPr="008105B1" w:rsidRDefault="008105B1" w:rsidP="008105B1">
      <w:pPr>
        <w:spacing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работодателями организаций независимо от их организационно-правовых форм и форм собственности;</w:t>
      </w:r>
    </w:p>
    <w:p w:rsidR="008105B1" w:rsidRPr="008105B1" w:rsidRDefault="008105B1" w:rsidP="008105B1">
      <w:pPr>
        <w:spacing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работодателями – физическими лицами;</w:t>
      </w:r>
    </w:p>
    <w:p w:rsidR="008105B1" w:rsidRPr="008105B1" w:rsidRDefault="008105B1" w:rsidP="008105B1">
      <w:pPr>
        <w:spacing w:after="20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работниками, заключившими трудовой договор.</w:t>
      </w:r>
    </w:p>
    <w:p w:rsidR="008105B1" w:rsidRPr="008105B1" w:rsidRDefault="008105B1" w:rsidP="008105B1">
      <w:pPr>
        <w:spacing w:after="20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При организации обучения в области охраны труда целесообразно </w:t>
      </w:r>
      <w:proofErr w:type="gramStart"/>
      <w:r w:rsidRPr="008105B1">
        <w:rPr>
          <w:color w:val="000000"/>
          <w:sz w:val="24"/>
          <w:szCs w:val="24"/>
        </w:rPr>
        <w:t>руководствоваться</w:t>
      </w:r>
      <w:proofErr w:type="gramEnd"/>
      <w:r w:rsidRPr="008105B1">
        <w:rPr>
          <w:color w:val="000000"/>
          <w:sz w:val="24"/>
          <w:szCs w:val="24"/>
        </w:rPr>
        <w:t> в том числе положениями ГОСТ 12.0.004-2015 «Система стандартов безопасности труда. Организация обучения безопасности труда. Общие положения» (далее – ГОСТ 12.0.004-2015).</w:t>
      </w:r>
    </w:p>
    <w:p w:rsidR="008105B1" w:rsidRPr="008105B1" w:rsidRDefault="008105B1" w:rsidP="008105B1">
      <w:pPr>
        <w:spacing w:after="20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Обучению и проверке знаний требований охраны труда подлежат все работники организации, в том числе ее руководитель (ч. 2 ст. 225 Трудового кодекса Российской Федерации, п. 1.5 Порядка обучения).</w:t>
      </w:r>
    </w:p>
    <w:p w:rsidR="008105B1" w:rsidRPr="008105B1" w:rsidRDefault="008105B1" w:rsidP="008105B1">
      <w:pPr>
        <w:spacing w:after="20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Отдельные категории работников, имеющие непрерывный стаж работы в области охраны труда не менее 5 лет, в течение года после поступления на работу могут не проходить обучение и проверку знаний. К ним относятся (п. 1.6 Порядка обучения):</w:t>
      </w:r>
    </w:p>
    <w:p w:rsidR="008105B1" w:rsidRPr="008105B1" w:rsidRDefault="008105B1" w:rsidP="008105B1">
      <w:pPr>
        <w:spacing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работники, имеющие квалификацию инженера (специалиста) по безопасности технологических процессов и производств или по охране труда;</w:t>
      </w:r>
    </w:p>
    <w:p w:rsidR="008105B1" w:rsidRPr="008105B1" w:rsidRDefault="008105B1" w:rsidP="008105B1">
      <w:pPr>
        <w:spacing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контроля;</w:t>
      </w:r>
    </w:p>
    <w:p w:rsidR="008105B1" w:rsidRPr="008105B1" w:rsidRDefault="008105B1" w:rsidP="008105B1">
      <w:pPr>
        <w:spacing w:after="200" w:line="253" w:lineRule="atLeast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8105B1">
        <w:rPr>
          <w:color w:val="000000"/>
          <w:sz w:val="24"/>
          <w:szCs w:val="24"/>
        </w:rPr>
        <w:t>– педагогические работники образовательных организаций, осуществляющие преподавание дисциплины «охрана труда»</w:t>
      </w:r>
    </w:p>
    <w:p w:rsidR="00327DDD" w:rsidRDefault="00327DDD">
      <w:bookmarkStart w:id="0" w:name="_GoBack"/>
      <w:bookmarkEnd w:id="0"/>
    </w:p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BC"/>
    <w:rsid w:val="00327DDD"/>
    <w:rsid w:val="00390917"/>
    <w:rsid w:val="008105B1"/>
    <w:rsid w:val="008C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2020-04-24T06:58:00Z</dcterms:created>
  <dcterms:modified xsi:type="dcterms:W3CDTF">2020-04-24T06:59:00Z</dcterms:modified>
</cp:coreProperties>
</file>