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04" w:rsidRPr="00771404" w:rsidRDefault="00771404" w:rsidP="00771404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b/>
          <w:bCs/>
          <w:color w:val="000000"/>
          <w:sz w:val="24"/>
          <w:szCs w:val="24"/>
        </w:rPr>
        <w:t>Государственная политика, управление и надзор за исполнением законодательства о труде, охране труда и промышленной безопасности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 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b/>
          <w:bCs/>
          <w:color w:val="000000"/>
          <w:sz w:val="24"/>
          <w:szCs w:val="24"/>
        </w:rPr>
        <w:t>Правовой основой государственного управления, контроля и надзора за соблюдением требований охраны труда и промышленной безопасности являются: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________________________________________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1. В области охраны труда – Трудовой кодекс РФ.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В </w:t>
      </w:r>
      <w:proofErr w:type="spellStart"/>
      <w:proofErr w:type="gramStart"/>
      <w:r w:rsidRPr="00771404">
        <w:rPr>
          <w:color w:val="000000"/>
          <w:sz w:val="24"/>
          <w:szCs w:val="24"/>
        </w:rPr>
        <w:t>c</w:t>
      </w:r>
      <w:proofErr w:type="gramEnd"/>
      <w:r w:rsidRPr="00771404">
        <w:rPr>
          <w:color w:val="000000"/>
          <w:sz w:val="24"/>
          <w:szCs w:val="24"/>
        </w:rPr>
        <w:t>т</w:t>
      </w:r>
      <w:proofErr w:type="spellEnd"/>
      <w:r w:rsidRPr="00771404">
        <w:rPr>
          <w:color w:val="000000"/>
          <w:sz w:val="24"/>
          <w:szCs w:val="24"/>
        </w:rPr>
        <w:t>. 210 Трудового кодекса РФ указаны  основные направления государственной политики в области охраны труда, в том числе: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государственное управление охраной труда и государственный </w:t>
      </w:r>
      <w:proofErr w:type="gramStart"/>
      <w:r w:rsidRPr="00771404">
        <w:rPr>
          <w:color w:val="000000"/>
          <w:sz w:val="24"/>
          <w:szCs w:val="24"/>
        </w:rPr>
        <w:t>контроль</w:t>
      </w:r>
      <w:proofErr w:type="gramEnd"/>
      <w:r w:rsidRPr="00771404">
        <w:rPr>
          <w:color w:val="000000"/>
          <w:sz w:val="24"/>
          <w:szCs w:val="24"/>
        </w:rPr>
        <w:t> и надзор за соблюдением государственных нормативных требований охраны труда;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обеспечение приоритета сохранения жизни и здоровья работников;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 принятие и реализация федеральных законов и иных нормативных правовых актов РФ, законов и иных нормативных правовых актов субъектов РФ в области охраны труда, а также федеральных целевых, ведомственных целевых и территориальных целевых программ улучшения условий и охраны труда;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 государственное управление охраной труда;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федеральный государственный надзор за соблюдением трудового законодательства и иных нормативных правовых актов, содержащих нормы трудового права, включающий в себя проведение </w:t>
      </w:r>
      <w:proofErr w:type="gramStart"/>
      <w:r w:rsidRPr="00771404">
        <w:rPr>
          <w:color w:val="000000"/>
          <w:sz w:val="24"/>
          <w:szCs w:val="24"/>
        </w:rPr>
        <w:t>проверок соблюдения государственных нормативных требований охраны труда</w:t>
      </w:r>
      <w:proofErr w:type="gramEnd"/>
      <w:r w:rsidRPr="00771404">
        <w:rPr>
          <w:color w:val="000000"/>
          <w:sz w:val="24"/>
          <w:szCs w:val="24"/>
        </w:rPr>
        <w:t>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государственная экспертиза условий труда;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 установление </w:t>
      </w:r>
      <w:proofErr w:type="gramStart"/>
      <w:r w:rsidRPr="00771404">
        <w:rPr>
          <w:color w:val="000000"/>
          <w:sz w:val="24"/>
          <w:szCs w:val="24"/>
        </w:rPr>
        <w:t>порядка проведения специальной оценки условий труда</w:t>
      </w:r>
      <w:proofErr w:type="gramEnd"/>
      <w:r w:rsidRPr="00771404">
        <w:rPr>
          <w:color w:val="000000"/>
          <w:sz w:val="24"/>
          <w:szCs w:val="24"/>
        </w:rPr>
        <w:t> и экспертизы качества проведения специальной оценки условий труда;</w:t>
      </w:r>
    </w:p>
    <w:p w:rsidR="00771404" w:rsidRPr="00771404" w:rsidRDefault="00AF62E8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• </w:t>
      </w:r>
      <w:r w:rsidR="00771404" w:rsidRPr="00771404">
        <w:rPr>
          <w:color w:val="000000"/>
          <w:sz w:val="24"/>
          <w:szCs w:val="24"/>
        </w:rPr>
        <w:t>содействие общественному </w:t>
      </w:r>
      <w:proofErr w:type="gramStart"/>
      <w:r w:rsidR="00771404" w:rsidRPr="00771404">
        <w:rPr>
          <w:color w:val="000000"/>
          <w:sz w:val="24"/>
          <w:szCs w:val="24"/>
        </w:rPr>
        <w:t>контролю за</w:t>
      </w:r>
      <w:proofErr w:type="gramEnd"/>
      <w:r w:rsidR="00771404" w:rsidRPr="00771404">
        <w:rPr>
          <w:color w:val="000000"/>
          <w:sz w:val="24"/>
          <w:szCs w:val="24"/>
        </w:rPr>
        <w:t> соблюдением прав и законных интересов работников в области охраны труда;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профилактика несчастных случаев и повреждения здоровья работников;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 расследование и учет несчастных случаев на производстве и профессиональных заболеваний;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установление компенсаций за тяжелую работу и работу с вредными и (или) опасными условиями труда;</w:t>
      </w:r>
    </w:p>
    <w:p w:rsidR="00771404" w:rsidRPr="00771404" w:rsidRDefault="00771404" w:rsidP="00771404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71404">
        <w:rPr>
          <w:color w:val="000000"/>
          <w:sz w:val="24"/>
          <w:szCs w:val="24"/>
        </w:rPr>
        <w:t>• координация деятельности в области охраны труда, охраны окружающей среды и других видов экономической и социальной деятельности;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 распространение передового отечественного и зарубежного опыта работы по улучшению условий и охраны труда;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lastRenderedPageBreak/>
        <w:t>• участие государства в финансировании мероприятий по охране труда;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подготовка специалистов по охране труда и повышение их квалификации;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организация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   обеспечение функционирования единой информационной системы охраны труда;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международное сотрудничество в области охраны труда;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________________________________________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Государственное управление охраной труда заключается в реализации основных направлений государственной политики в области охраны труда, разработке законов и иных нормативных правовых актов в этой области, а также требований к средствам производства, технологиям и организации труда, гарантирующим работникам здоровье и безопасные условия труда.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(Министерством труда и социальной защиты РФ), а также другими федеральными органами исполнительной власти в пределах их полномочий.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________________________________________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2. В области промышленной безопасности – федеральный закон от 21.07.1997 № 116-ФЗ «О промышленной безопасности опасных производственных объектов» (далее - федеральный закон от 21.07.1997 № 116-ФЗ), определяющий государственное управление промышленной безопасностью и государственный </w:t>
      </w:r>
      <w:proofErr w:type="gramStart"/>
      <w:r w:rsidRPr="00BB76A3">
        <w:rPr>
          <w:color w:val="000000"/>
          <w:sz w:val="24"/>
          <w:szCs w:val="24"/>
        </w:rPr>
        <w:t>контроль</w:t>
      </w:r>
      <w:proofErr w:type="gramEnd"/>
      <w:r w:rsidRPr="00BB76A3">
        <w:rPr>
          <w:color w:val="000000"/>
          <w:sz w:val="24"/>
          <w:szCs w:val="24"/>
        </w:rPr>
        <w:t> и надзор за исполнением требований промышленной безопасности.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Правовое регулирование в области промышленной безопасности осуществляется федеральным законом от  21.07.1998 № 116-ФЗ и другими федеральными законами, принимаемыми в соответствии с ними нормативными правовыми актами Президента РФ, нормативными правовыми актами Правительства Российской Федерации, а также федеральными нормами и правилами в области промышленной безопасности. Если международным договором РФ установлены иные правила, чем предусмотренные в федеральном законе от 21.07.1998 № 116-ФЗ, то применяются правила международного договора.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________________________________________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Федеральные нормы и правила в области промышленной безопасности устанавливают обязательные требования </w:t>
      </w:r>
      <w:proofErr w:type="gramStart"/>
      <w:r w:rsidRPr="00BB76A3">
        <w:rPr>
          <w:color w:val="000000"/>
          <w:sz w:val="24"/>
          <w:szCs w:val="24"/>
        </w:rPr>
        <w:t>к</w:t>
      </w:r>
      <w:proofErr w:type="gramEnd"/>
      <w:r w:rsidRPr="00BB76A3">
        <w:rPr>
          <w:color w:val="000000"/>
          <w:sz w:val="24"/>
          <w:szCs w:val="24"/>
        </w:rPr>
        <w:t>: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lastRenderedPageBreak/>
        <w:t>• осуществлению деятельности в области промышленной безопасности, в том числе требования к работникам опасных производственных объектов;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 безопасности технологических процессов на опасных производственных объектах, в том числе обязательные требования к порядку действий в случае аварии или инцидента на опасном производственном объекте.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 федеральные нормы и правила в области промышленной безопасности разрабатываются и утверждаются в порядке, установленном Правительством РФ.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________________________________________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B76A3">
        <w:rPr>
          <w:color w:val="000000"/>
          <w:sz w:val="24"/>
          <w:szCs w:val="24"/>
        </w:rPr>
        <w:t>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их уполномоченными представителями (далее – юридические лица, индивидуальные предприниматели) требований, установленных  федеральным законом от 21.07.1998 № 116-ФЗ, другими федеральными законами и принимаемыми в соответствии</w:t>
      </w:r>
      <w:proofErr w:type="gramEnd"/>
      <w:r w:rsidRPr="00BB76A3">
        <w:rPr>
          <w:color w:val="000000"/>
          <w:sz w:val="24"/>
          <w:szCs w:val="24"/>
        </w:rPr>
        <w:t> </w:t>
      </w:r>
      <w:proofErr w:type="gramStart"/>
      <w:r w:rsidRPr="00BB76A3">
        <w:rPr>
          <w:color w:val="000000"/>
          <w:sz w:val="24"/>
          <w:szCs w:val="24"/>
        </w:rPr>
        <w:t>с ними иными нормативными правовыми актами Российской Федерации в области промышленной безопасности, посредством организации и проведения проверок указанных лиц, принятия предусмотренных законодательством Российской Федерации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юридическими лицами, индивидуальными предпринимателями</w:t>
      </w:r>
      <w:proofErr w:type="gramEnd"/>
      <w:r w:rsidRPr="00BB76A3">
        <w:rPr>
          <w:color w:val="000000"/>
          <w:sz w:val="24"/>
          <w:szCs w:val="24"/>
        </w:rPr>
        <w:t> своей деятельности. Федеральный государственный надзор в области промышленной безопасности осуществляется уполномоченными федеральными органами исполнительной власти (далее – органы государственного надзора) согласно их компетенции в порядке, установленном Правительством Российской Федерации.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________________________________________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b/>
          <w:bCs/>
          <w:color w:val="FF0000"/>
          <w:sz w:val="24"/>
          <w:szCs w:val="24"/>
        </w:rPr>
        <w:t>К категории опасных производственных объектов относятся объекты, на которых</w:t>
      </w:r>
      <w:r w:rsidRPr="00BB76A3">
        <w:rPr>
          <w:b/>
          <w:bCs/>
          <w:color w:val="000000"/>
          <w:sz w:val="24"/>
          <w:szCs w:val="24"/>
        </w:rPr>
        <w:t>: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1. Получаются, используются, перерабатываются, образуются, хранятся, транспортируются, уничтожаются следующие опасные вещества: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</w:t>
      </w:r>
      <w:r w:rsidR="00AF62E8">
        <w:rPr>
          <w:color w:val="000000"/>
          <w:sz w:val="24"/>
          <w:szCs w:val="24"/>
        </w:rPr>
        <w:t xml:space="preserve"> </w:t>
      </w:r>
      <w:r w:rsidRPr="00BB76A3">
        <w:rPr>
          <w:color w:val="000000"/>
          <w:sz w:val="24"/>
          <w:szCs w:val="24"/>
        </w:rPr>
        <w:t>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 окисляющие вещества - вещества, поддерживающие горение, вызывающие воспламенение и (или) способствующие воспламенению других веществ в результате </w:t>
      </w:r>
      <w:proofErr w:type="spellStart"/>
      <w:r w:rsidRPr="00BB76A3">
        <w:rPr>
          <w:color w:val="000000"/>
          <w:sz w:val="24"/>
          <w:szCs w:val="24"/>
        </w:rPr>
        <w:t>окислительно</w:t>
      </w:r>
      <w:proofErr w:type="spellEnd"/>
      <w:r w:rsidRPr="00BB76A3">
        <w:rPr>
          <w:color w:val="000000"/>
          <w:sz w:val="24"/>
          <w:szCs w:val="24"/>
        </w:rPr>
        <w:t>-восстановительной экзотермической реакции;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• взрывчатые вещества - вещества, которые при определенных видах внешнего воздействия способны на очень быстрое </w:t>
      </w:r>
      <w:proofErr w:type="spellStart"/>
      <w:r w:rsidRPr="00BB76A3">
        <w:rPr>
          <w:color w:val="000000"/>
          <w:sz w:val="24"/>
          <w:szCs w:val="24"/>
        </w:rPr>
        <w:t>самораспространяющееся</w:t>
      </w:r>
      <w:proofErr w:type="spellEnd"/>
      <w:r w:rsidRPr="00BB76A3">
        <w:rPr>
          <w:color w:val="000000"/>
          <w:sz w:val="24"/>
          <w:szCs w:val="24"/>
        </w:rPr>
        <w:t> химическое превращение с выделением тепла и образованием газов;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B76A3">
        <w:rPr>
          <w:color w:val="000000"/>
          <w:sz w:val="24"/>
          <w:szCs w:val="24"/>
        </w:rPr>
        <w:lastRenderedPageBreak/>
        <w:t>•  токсичные вещества - вещества, способные при воздействии на живые организмы приводить к их гибели и имеющие следующие характеристики: средняя смертельная доза при введении в желудок от 15 миллиграммов на килограмм до 200 миллиграммов на килограмм включительно; средняя смертельная доза при нанесении на кожу от 50 миллиграммов на килограмм до 400 миллиграммов на килограмм включительно;</w:t>
      </w:r>
      <w:proofErr w:type="gramEnd"/>
      <w:r w:rsidRPr="00BB76A3">
        <w:rPr>
          <w:color w:val="000000"/>
          <w:sz w:val="24"/>
          <w:szCs w:val="24"/>
        </w:rPr>
        <w:t> средняя смертельная концентрация в воздухе от 0,5 миллиграмма на литр до 2 миллиграммов на литр включительно;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B76A3">
        <w:rPr>
          <w:color w:val="000000"/>
          <w:sz w:val="24"/>
          <w:szCs w:val="24"/>
        </w:rPr>
        <w:t>• высокотоксичные вещества - вещества, способные при воздействии на живые организмы приводить к их гибели и имеющие следующие характеристики: средняя смертельная доза при введении в желудок не более 15 миллиграммов на килограмм; средняя смертельная доза при нанесении на кожу не более 50 миллиграммов на килограмм; средняя смертельная концентрация в воздухе не более 0,5 миллиграмма на литр;</w:t>
      </w:r>
      <w:proofErr w:type="gramEnd"/>
    </w:p>
    <w:p w:rsidR="00BB76A3" w:rsidRPr="00BB76A3" w:rsidRDefault="00AF62E8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4"/>
          <w:szCs w:val="24"/>
        </w:rPr>
        <w:t>• </w:t>
      </w:r>
      <w:r w:rsidR="00BB76A3" w:rsidRPr="00BB76A3">
        <w:rPr>
          <w:color w:val="000000"/>
          <w:sz w:val="24"/>
          <w:szCs w:val="24"/>
        </w:rPr>
        <w:t>вещества, представляющие опасность для окружающей среды, - вещества, характеризующиеся в водной среде следующими показателями острой токсичности: средняя смертельная доза при ингаляционном воздействии на рыбу в течение 96 часов не более 10 миллиграммов на литр; средняя концентрация яда, вызывающая определенный эффект при воздействии на дафнии в течение 48 часов, не более 10 миллиграммов на литр;</w:t>
      </w:r>
      <w:proofErr w:type="gramEnd"/>
      <w:r w:rsidR="00BB76A3" w:rsidRPr="00BB76A3">
        <w:rPr>
          <w:color w:val="000000"/>
          <w:sz w:val="24"/>
          <w:szCs w:val="24"/>
        </w:rPr>
        <w:t> средняя ингибирующая концентрация при воздействии на водоросли в течение 72 часов не более 10 миллиграммов на литр;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2. </w:t>
      </w:r>
      <w:bookmarkStart w:id="0" w:name="_GoBack"/>
      <w:bookmarkEnd w:id="0"/>
      <w:r w:rsidRPr="00BB76A3">
        <w:rPr>
          <w:color w:val="000000"/>
          <w:sz w:val="24"/>
          <w:szCs w:val="24"/>
        </w:rPr>
        <w:t>Используется оборудование, работающее под давлением более 0,07 </w:t>
      </w:r>
      <w:proofErr w:type="spellStart"/>
      <w:r w:rsidRPr="00BB76A3">
        <w:rPr>
          <w:color w:val="000000"/>
          <w:sz w:val="24"/>
          <w:szCs w:val="24"/>
        </w:rPr>
        <w:t>мегапаскаля</w:t>
      </w:r>
      <w:proofErr w:type="spellEnd"/>
      <w:r w:rsidRPr="00BB76A3">
        <w:rPr>
          <w:color w:val="000000"/>
          <w:sz w:val="24"/>
          <w:szCs w:val="24"/>
        </w:rPr>
        <w:t> или при температуре нагрева воды более 115 градусов Цельсия;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3. Используются стационарно установленные грузоподъемные механизмы, эскалаторы, канатные дороги, фуникулеры;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4. Получаются расплавы черных и цветных металлов и сплавы на основе этих расплавов;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5. Ведутся горные работы, работы по обогащению полезных ископаемых, а также работы в подземных условиях. </w:t>
      </w:r>
    </w:p>
    <w:p w:rsidR="00BB76A3" w:rsidRPr="00BB76A3" w:rsidRDefault="00BB76A3" w:rsidP="00BB76A3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B76A3">
        <w:rPr>
          <w:color w:val="000000"/>
          <w:sz w:val="24"/>
          <w:szCs w:val="24"/>
        </w:rPr>
        <w:t>________________________________________</w:t>
      </w:r>
    </w:p>
    <w:p w:rsidR="00327DDD" w:rsidRPr="008F4C1F" w:rsidRDefault="00BB76A3" w:rsidP="008F4C1F">
      <w:pPr>
        <w:jc w:val="both"/>
        <w:rPr>
          <w:sz w:val="24"/>
          <w:szCs w:val="24"/>
        </w:rPr>
      </w:pPr>
      <w:r w:rsidRPr="008F4C1F">
        <w:rPr>
          <w:color w:val="000000"/>
          <w:sz w:val="24"/>
          <w:szCs w:val="24"/>
        </w:rPr>
        <w:t>Контроль и надзор за пожарной безопасностью осуществляет Государственная противопожарная служба, частично входящая в состав Министерства РФ по делам гражданской обороны, ликвидации чрезвычайных ситуаций и последствий стихийных бедствий (МЧС России). Контроль и надзор за безопасностью транспорта осуществляет  Федеральная служба по надзору в сфере транспорта (</w:t>
      </w:r>
      <w:proofErr w:type="spellStart"/>
      <w:r w:rsidRPr="008F4C1F">
        <w:rPr>
          <w:rStyle w:val="spelle"/>
          <w:color w:val="000000"/>
          <w:sz w:val="24"/>
          <w:szCs w:val="24"/>
        </w:rPr>
        <w:t>Ространснадзор</w:t>
      </w:r>
      <w:proofErr w:type="spellEnd"/>
      <w:r w:rsidRPr="008F4C1F">
        <w:rPr>
          <w:color w:val="000000"/>
          <w:sz w:val="24"/>
          <w:szCs w:val="24"/>
        </w:rPr>
        <w:t>), входящая в состав Министерства транспорта РФ (Минтранс России).</w:t>
      </w:r>
    </w:p>
    <w:sectPr w:rsidR="00327DDD" w:rsidRPr="008F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0"/>
    <w:rsid w:val="00327DDD"/>
    <w:rsid w:val="00390917"/>
    <w:rsid w:val="00771404"/>
    <w:rsid w:val="007D4F70"/>
    <w:rsid w:val="008F4C1F"/>
    <w:rsid w:val="00AF62E8"/>
    <w:rsid w:val="00B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character" w:customStyle="1" w:styleId="spelle">
    <w:name w:val="spelle"/>
    <w:basedOn w:val="a0"/>
    <w:rsid w:val="00BB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character" w:customStyle="1" w:styleId="spelle">
    <w:name w:val="spelle"/>
    <w:basedOn w:val="a0"/>
    <w:rsid w:val="00BB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2020-04-23T05:50:00Z</dcterms:created>
  <dcterms:modified xsi:type="dcterms:W3CDTF">2020-06-23T06:57:00Z</dcterms:modified>
</cp:coreProperties>
</file>